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6A174E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PURAFLEX 9</w:t>
            </w:r>
            <w:r w:rsidR="001A005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1</w:t>
            </w:r>
            <w:r w:rsidR="006A174E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5</w:t>
            </w:r>
            <w:r w:rsidR="00B6730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5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92D050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8627B" w:rsidRPr="00A8627B" w:rsidRDefault="00A8627B" w:rsidP="00A8627B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A8627B">
              <w:rPr>
                <w:rFonts w:ascii="Arial" w:hAnsi="Arial" w:cs="Arial"/>
                <w:b/>
                <w:position w:val="-16"/>
                <w:sz w:val="40"/>
                <w:szCs w:val="40"/>
              </w:rPr>
              <w:t>Г</w:t>
            </w:r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>ибридный</w:t>
            </w:r>
            <w:r w:rsidRPr="00A8627B">
              <w:rPr>
                <w:rFonts w:ascii="Arial" w:hAnsi="Arial" w:cs="Arial"/>
                <w:b/>
                <w:position w:val="-16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>быстродействующий</w:t>
            </w:r>
            <w:r w:rsidRPr="00A8627B">
              <w:rPr>
                <w:rFonts w:ascii="Arial" w:hAnsi="Arial" w:cs="Arial"/>
                <w:b/>
                <w:position w:val="-16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 xml:space="preserve">нейтральный клей </w:t>
            </w:r>
          </w:p>
          <w:p w:rsidR="00A92292" w:rsidRPr="00C70086" w:rsidRDefault="00A8627B" w:rsidP="00A8627B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proofErr w:type="gramStart"/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>премиум</w:t>
            </w:r>
            <w:proofErr w:type="gramEnd"/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>-класса</w:t>
            </w:r>
            <w:r w:rsidRPr="00A8627B">
              <w:rPr>
                <w:rFonts w:ascii="Arial" w:hAnsi="Arial" w:cs="Arial"/>
                <w:b/>
                <w:position w:val="-16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position w:val="-16"/>
                <w:sz w:val="40"/>
                <w:szCs w:val="40"/>
              </w:rPr>
              <w:t>с очень высокой механической прочностью</w:t>
            </w:r>
          </w:p>
        </w:tc>
      </w:tr>
    </w:tbl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D3A64" w:rsidRPr="008D3A64" w:rsidRDefault="008D3A64" w:rsidP="005924C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>Подходит для применения на конструкциях классов безопасности RC2</w:t>
            </w:r>
            <w:r>
              <w:rPr>
                <w:rFonts w:ascii="Arial" w:hAnsi="Arial" w:cs="Arial"/>
              </w:rPr>
              <w:t xml:space="preserve"> </w:t>
            </w:r>
            <w:r w:rsidRPr="008D3A64">
              <w:rPr>
                <w:rFonts w:ascii="Arial" w:hAnsi="Arial" w:cs="Arial"/>
              </w:rPr>
              <w:t>/ RC3. Соответствует стандарту EMICODE EC1-R "очень низкий уровень выбросов".</w:t>
            </w:r>
          </w:p>
          <w:p w:rsidR="00197B2F" w:rsidRPr="000B12F5" w:rsidRDefault="008D3A64" w:rsidP="008D3A64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>Соответствует требованиям класса А+ французской классификации, регулирующей содержание в составе стройматериалов летучих органических соединений. В ходе испытаний было установлено соответствие материала стандарту DIN EN ISO 846.</w:t>
            </w:r>
          </w:p>
          <w:p w:rsidR="00197B2F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8614CB" w:rsidRDefault="008614CB" w:rsidP="00975270">
            <w:pPr>
              <w:ind w:left="-43"/>
              <w:rPr>
                <w:rFonts w:ascii="Arial" w:hAnsi="Arial" w:cs="Arial"/>
              </w:rPr>
            </w:pPr>
          </w:p>
          <w:p w:rsidR="008D3A64" w:rsidRDefault="008D3A64" w:rsidP="00975270">
            <w:pPr>
              <w:ind w:left="-43"/>
              <w:rPr>
                <w:rFonts w:ascii="Arial" w:hAnsi="Arial" w:cs="Arial"/>
              </w:rPr>
            </w:pPr>
          </w:p>
          <w:p w:rsidR="008D3A64" w:rsidRDefault="008D3A64" w:rsidP="00975270">
            <w:pPr>
              <w:ind w:left="-43"/>
              <w:rPr>
                <w:rFonts w:ascii="Arial" w:hAnsi="Arial" w:cs="Arial"/>
              </w:rPr>
            </w:pPr>
          </w:p>
          <w:p w:rsidR="008D3A64" w:rsidRDefault="008D3A64" w:rsidP="00975270">
            <w:pPr>
              <w:ind w:left="-43"/>
              <w:rPr>
                <w:rFonts w:ascii="Arial" w:hAnsi="Arial" w:cs="Arial"/>
              </w:rPr>
            </w:pPr>
          </w:p>
          <w:p w:rsidR="008D3A64" w:rsidRPr="000B12F5" w:rsidRDefault="008D3A64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D3A64" w:rsidRPr="008D3A64" w:rsidRDefault="008D3A64" w:rsidP="008D3A6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>655 KRAFT FIX не одобрен для применения на поверхностях из природного камня. В особых случаях использования клея, а также при необходимости нанесения его на природный камень, нужно предварительно осуществить пробное нанесение или проконсультироваться со специалистами нашего технологического отдела.</w:t>
            </w:r>
          </w:p>
          <w:p w:rsidR="008D3A64" w:rsidRPr="008D3A64" w:rsidRDefault="008D3A64" w:rsidP="008D3A6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 xml:space="preserve">При приклеивании данным материалом зеркал гарантиями того, что зеркало не потеряет своей отражающей способности, являются толщина отражающего слоя зеркала более 50 микрон и отсутствие повреждений на его поверхности. Работы по приклеиванию зеркал и зеркальных элементов должны проводиться в соответствии с правилами и инструкциями по </w:t>
            </w:r>
            <w:proofErr w:type="gramStart"/>
            <w:r w:rsidRPr="008D3A64">
              <w:rPr>
                <w:rFonts w:ascii="Arial" w:hAnsi="Arial" w:cs="Arial"/>
              </w:rPr>
              <w:t>выполнению  стекольных</w:t>
            </w:r>
            <w:proofErr w:type="gramEnd"/>
            <w:r w:rsidRPr="008D3A64">
              <w:rPr>
                <w:rFonts w:ascii="Arial" w:hAnsi="Arial" w:cs="Arial"/>
              </w:rPr>
              <w:t xml:space="preserve">  работ,  к  примеру,  с  нормами,  описанными  в</w:t>
            </w:r>
          </w:p>
          <w:p w:rsidR="008D3A64" w:rsidRPr="008D3A64" w:rsidRDefault="008D3A64" w:rsidP="008D3A6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>«Техническом руководстве по проведению стекольных работ», в разделе № 11 «Монтаж зеркал».</w:t>
            </w:r>
          </w:p>
          <w:p w:rsidR="008D3A64" w:rsidRPr="008D3A64" w:rsidRDefault="008D3A64" w:rsidP="008D3A6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>Перед тем, как приклеивать стекла данным клеем, проконсультируйтесь со специалистами нашего технологического отдела. Данный клей не подходит для склеивания аквариумов и для использования в помещениях с постоянно высокой влажностью. Перед проведением работ по склеиванию или герметизации стекол и прозрачных пластиков, подверженных воздействию УФ-излучения, проконсультируйтесь с нашим технологическим отделом.</w:t>
            </w:r>
          </w:p>
          <w:p w:rsidR="000B12F5" w:rsidRDefault="008D3A64" w:rsidP="008D3A64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D3A64">
              <w:rPr>
                <w:rFonts w:ascii="Arial" w:hAnsi="Arial" w:cs="Arial"/>
              </w:rPr>
              <w:t xml:space="preserve">ВНИМАНИЕ: Проверка совместимости клея с изоляционными материалами кромок стекол и стеклопакетов, клиньями для оконных блоков и с покрытием </w:t>
            </w:r>
            <w:proofErr w:type="spellStart"/>
            <w:r w:rsidRPr="008D3A64">
              <w:rPr>
                <w:rFonts w:ascii="Arial" w:hAnsi="Arial" w:cs="Arial"/>
              </w:rPr>
              <w:t>створочных</w:t>
            </w:r>
            <w:proofErr w:type="spellEnd"/>
            <w:r w:rsidRPr="008D3A64">
              <w:rPr>
                <w:rFonts w:ascii="Arial" w:hAnsi="Arial" w:cs="Arial"/>
              </w:rPr>
              <w:t xml:space="preserve"> конструкций является обязанностью производителя данных изделий.</w:t>
            </w: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Основа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 xml:space="preserve">гибридный клей на основе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C0EB1">
              <w:rPr>
                <w:rFonts w:ascii="Arial" w:hAnsi="Arial" w:cs="Arial"/>
              </w:rPr>
              <w:t>силановых</w:t>
            </w:r>
            <w:proofErr w:type="spellEnd"/>
            <w:r w:rsidRPr="007C0EB1">
              <w:rPr>
                <w:rFonts w:ascii="Arial" w:hAnsi="Arial" w:cs="Arial"/>
              </w:rPr>
              <w:t xml:space="preserve"> полимеров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Твердость по </w:t>
            </w:r>
            <w:proofErr w:type="spellStart"/>
            <w:r w:rsidRPr="007C0EB1">
              <w:rPr>
                <w:rFonts w:ascii="Arial" w:hAnsi="Arial" w:cs="Arial"/>
              </w:rPr>
              <w:t>Шору</w:t>
            </w:r>
            <w:proofErr w:type="spellEnd"/>
            <w:r w:rsidRPr="007C0EB1">
              <w:rPr>
                <w:rFonts w:ascii="Arial" w:hAnsi="Arial" w:cs="Arial"/>
              </w:rPr>
              <w:t xml:space="preserve"> по шкале А</w:t>
            </w:r>
            <w:r>
              <w:rPr>
                <w:rFonts w:ascii="Arial" w:hAnsi="Arial" w:cs="Arial"/>
              </w:rPr>
              <w:t xml:space="preserve"> </w:t>
            </w:r>
            <w:r w:rsidRPr="007C0EB1">
              <w:rPr>
                <w:rFonts w:ascii="Arial" w:hAnsi="Arial" w:cs="Arial"/>
              </w:rPr>
              <w:t xml:space="preserve">(стандарт ISO </w:t>
            </w:r>
            <w:proofErr w:type="gramStart"/>
            <w:r w:rsidRPr="007C0EB1">
              <w:rPr>
                <w:rFonts w:ascii="Arial" w:hAnsi="Arial" w:cs="Arial"/>
              </w:rPr>
              <w:t>868)</w:t>
            </w:r>
            <w:r>
              <w:rPr>
                <w:rFonts w:ascii="Arial" w:hAnsi="Arial" w:cs="Arial"/>
              </w:rPr>
              <w:tab/>
            </w:r>
            <w:proofErr w:type="gramEnd"/>
            <w:r w:rsidRPr="007C0EB1">
              <w:rPr>
                <w:rFonts w:ascii="Arial" w:hAnsi="Arial" w:cs="Arial"/>
              </w:rPr>
              <w:t xml:space="preserve">80 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Плотность</w:t>
            </w:r>
            <w:r>
              <w:rPr>
                <w:rFonts w:ascii="Arial" w:hAnsi="Arial" w:cs="Arial"/>
              </w:rPr>
              <w:t xml:space="preserve"> </w:t>
            </w:r>
            <w:r w:rsidRPr="007C0EB1">
              <w:rPr>
                <w:rFonts w:ascii="Arial" w:hAnsi="Arial" w:cs="Arial"/>
              </w:rPr>
              <w:t xml:space="preserve">(стандарт ISO 1183, метод </w:t>
            </w:r>
            <w:proofErr w:type="gramStart"/>
            <w:r w:rsidRPr="007C0EB1">
              <w:rPr>
                <w:rFonts w:ascii="Arial" w:hAnsi="Arial" w:cs="Arial"/>
              </w:rPr>
              <w:t>B)</w:t>
            </w:r>
            <w:r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 xml:space="preserve">1,560 г/см³ 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Динамическая вязкость</w:t>
            </w:r>
            <w:r>
              <w:rPr>
                <w:rFonts w:ascii="Arial" w:hAnsi="Arial" w:cs="Arial"/>
              </w:rPr>
              <w:t xml:space="preserve"> (</w:t>
            </w:r>
            <w:r w:rsidRPr="007C0EB1">
              <w:rPr>
                <w:rFonts w:ascii="Arial" w:hAnsi="Arial" w:cs="Arial"/>
              </w:rPr>
              <w:t>Паскаль-секунд (</w:t>
            </w:r>
            <w:proofErr w:type="spellStart"/>
            <w:r w:rsidRPr="007C0EB1">
              <w:rPr>
                <w:rFonts w:ascii="Arial" w:hAnsi="Arial" w:cs="Arial"/>
              </w:rPr>
              <w:t>Rheotron</w:t>
            </w:r>
            <w:proofErr w:type="spellEnd"/>
            <w:r w:rsidRPr="007C0EB1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200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Время отверждения</w:t>
            </w:r>
            <w:r>
              <w:rPr>
                <w:rFonts w:ascii="Arial" w:hAnsi="Arial" w:cs="Arial"/>
              </w:rPr>
              <w:t xml:space="preserve"> </w:t>
            </w:r>
            <w:r w:rsidRPr="007C0EB1">
              <w:rPr>
                <w:rFonts w:ascii="Arial" w:hAnsi="Arial" w:cs="Arial"/>
              </w:rPr>
              <w:t xml:space="preserve">за 24 часа </w:t>
            </w:r>
            <w:r>
              <w:rPr>
                <w:rFonts w:ascii="Arial" w:hAnsi="Arial" w:cs="Arial"/>
              </w:rPr>
              <w:br/>
            </w:r>
            <w:r w:rsidRPr="007C0EB1">
              <w:rPr>
                <w:rFonts w:ascii="Arial" w:hAnsi="Arial" w:cs="Arial"/>
              </w:rPr>
              <w:t>(при температуре + 23°C и влажности воздуха 50%)</w:t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примерно 2,5 мм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Время образования </w:t>
            </w:r>
            <w:proofErr w:type="gramStart"/>
            <w:r w:rsidRPr="007C0EB1">
              <w:rPr>
                <w:rFonts w:ascii="Arial" w:hAnsi="Arial" w:cs="Arial"/>
              </w:rPr>
              <w:t>пленки</w:t>
            </w:r>
            <w:r>
              <w:rPr>
                <w:rFonts w:ascii="Arial" w:hAnsi="Arial" w:cs="Arial"/>
              </w:rPr>
              <w:br/>
            </w:r>
            <w:r w:rsidRPr="007C0EB1">
              <w:rPr>
                <w:rFonts w:ascii="Arial" w:hAnsi="Arial" w:cs="Arial"/>
              </w:rPr>
              <w:t>(</w:t>
            </w:r>
            <w:proofErr w:type="gramEnd"/>
            <w:r w:rsidRPr="007C0EB1">
              <w:rPr>
                <w:rFonts w:ascii="Arial" w:hAnsi="Arial" w:cs="Arial"/>
              </w:rPr>
              <w:t>при температуре + 23°C и влажности воздуха 50%)</w:t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5 минут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Усадка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4%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Предел прочности при </w:t>
            </w:r>
            <w:proofErr w:type="gramStart"/>
            <w:r w:rsidRPr="007C0EB1">
              <w:rPr>
                <w:rFonts w:ascii="Arial" w:hAnsi="Arial" w:cs="Arial"/>
              </w:rPr>
              <w:t>растяжении</w:t>
            </w:r>
            <w:r>
              <w:rPr>
                <w:rFonts w:ascii="Arial" w:hAnsi="Arial" w:cs="Arial"/>
              </w:rPr>
              <w:br/>
            </w:r>
            <w:r w:rsidRPr="007C0EB1">
              <w:rPr>
                <w:rFonts w:ascii="Arial" w:hAnsi="Arial" w:cs="Arial"/>
              </w:rPr>
              <w:t>(</w:t>
            </w:r>
            <w:proofErr w:type="gramEnd"/>
            <w:r w:rsidRPr="007C0EB1">
              <w:rPr>
                <w:rFonts w:ascii="Arial" w:hAnsi="Arial" w:cs="Arial"/>
              </w:rPr>
              <w:t>стандарт DIN 53504-S1)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3,0 Н/мм²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Разрывное удлинение</w:t>
            </w:r>
            <w:r>
              <w:rPr>
                <w:rFonts w:ascii="Arial" w:hAnsi="Arial" w:cs="Arial"/>
              </w:rPr>
              <w:t xml:space="preserve"> </w:t>
            </w:r>
            <w:r w:rsidRPr="007C0EB1">
              <w:rPr>
                <w:rFonts w:ascii="Arial" w:hAnsi="Arial" w:cs="Arial"/>
              </w:rPr>
              <w:t>(стандарт DIN 53504-S</w:t>
            </w:r>
            <w:proofErr w:type="gramStart"/>
            <w:r w:rsidRPr="007C0EB1">
              <w:rPr>
                <w:rFonts w:ascii="Arial" w:hAnsi="Arial" w:cs="Arial"/>
              </w:rPr>
              <w:t>1)</w:t>
            </w:r>
            <w:r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20%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Разрывная прочность</w:t>
            </w:r>
            <w:r>
              <w:rPr>
                <w:rFonts w:ascii="Arial" w:hAnsi="Arial" w:cs="Arial"/>
              </w:rPr>
              <w:t xml:space="preserve"> </w:t>
            </w:r>
            <w:r w:rsidRPr="007C0EB1">
              <w:rPr>
                <w:rFonts w:ascii="Arial" w:hAnsi="Arial" w:cs="Arial"/>
              </w:rPr>
              <w:t xml:space="preserve">(стандарт ISO 34, метод </w:t>
            </w:r>
            <w:proofErr w:type="gramStart"/>
            <w:r w:rsidRPr="007C0EB1">
              <w:rPr>
                <w:rFonts w:ascii="Arial" w:hAnsi="Arial" w:cs="Arial"/>
              </w:rPr>
              <w:t>C)</w:t>
            </w:r>
            <w:r>
              <w:rPr>
                <w:rFonts w:ascii="Arial" w:hAnsi="Arial" w:cs="Arial"/>
              </w:rPr>
              <w:tab/>
            </w:r>
            <w:proofErr w:type="gramEnd"/>
            <w:r w:rsidRPr="007C0EB1">
              <w:rPr>
                <w:rFonts w:ascii="Arial" w:hAnsi="Arial" w:cs="Arial"/>
              </w:rPr>
              <w:t>15 Н/мм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Термостойкость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от - 30°C до + 90°C</w:t>
            </w:r>
          </w:p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Срок хранения</w:t>
            </w:r>
            <w:r w:rsidRPr="007C0EB1">
              <w:rPr>
                <w:rFonts w:ascii="Arial" w:hAnsi="Arial" w:cs="Arial"/>
              </w:rPr>
              <w:t xml:space="preserve">, при хранении в сухом и </w:t>
            </w:r>
            <w:r>
              <w:rPr>
                <w:rFonts w:ascii="Arial" w:hAnsi="Arial" w:cs="Arial"/>
              </w:rPr>
              <w:br/>
            </w:r>
            <w:r w:rsidRPr="007C0EB1">
              <w:rPr>
                <w:rFonts w:ascii="Arial" w:hAnsi="Arial" w:cs="Arial"/>
              </w:rPr>
              <w:t>прохладном месте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12 месяцев</w:t>
            </w:r>
          </w:p>
          <w:p w:rsidR="00EF1114" w:rsidRDefault="00EF1114" w:rsidP="00394E62">
            <w:pPr>
              <w:rPr>
                <w:rFonts w:ascii="Arial" w:hAnsi="Arial" w:cs="Arial"/>
              </w:rPr>
            </w:pPr>
          </w:p>
          <w:p w:rsidR="00A73993" w:rsidRPr="00376D28" w:rsidRDefault="00696444" w:rsidP="00394E62">
            <w:pPr>
              <w:ind w:left="739"/>
              <w:rPr>
                <w:rFonts w:ascii="Arial" w:hAnsi="Arial" w:cs="Arial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376D28">
              <w:rPr>
                <w:rFonts w:ascii="Arial" w:hAnsi="Arial" w:cs="Arial"/>
              </w:rPr>
              <w:t>.</w:t>
            </w: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Поверхности, на которые будет наноситься 655 KRAFT FIX, должны быть прочными и очищенными от пыли, жирных загрязнений и разделительных смазок. 655 KRAFT FIX обладает прекрасной адгезией к широкому спектру стройматериалов.</w:t>
            </w: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9C7ED6" w:rsidRDefault="009C7ED6" w:rsidP="00197B2F">
            <w:pPr>
              <w:ind w:left="720"/>
              <w:rPr>
                <w:rFonts w:ascii="Arial" w:hAnsi="Arial" w:cs="Arial"/>
              </w:rPr>
            </w:pPr>
          </w:p>
          <w:p w:rsidR="009C7ED6" w:rsidRDefault="009C7ED6" w:rsidP="00197B2F">
            <w:pPr>
              <w:ind w:left="720"/>
              <w:rPr>
                <w:rFonts w:ascii="Arial" w:hAnsi="Arial" w:cs="Arial"/>
              </w:rPr>
            </w:pPr>
          </w:p>
          <w:p w:rsidR="009C7ED6" w:rsidRDefault="009C7ED6" w:rsidP="00197B2F">
            <w:pPr>
              <w:ind w:left="720"/>
              <w:rPr>
                <w:rFonts w:ascii="Arial" w:hAnsi="Arial" w:cs="Arial"/>
              </w:rPr>
            </w:pPr>
          </w:p>
          <w:p w:rsidR="009C7ED6" w:rsidRDefault="009C7ED6" w:rsidP="00197B2F">
            <w:pPr>
              <w:ind w:left="720"/>
              <w:rPr>
                <w:rFonts w:ascii="Arial" w:hAnsi="Arial" w:cs="Arial"/>
              </w:rPr>
            </w:pPr>
          </w:p>
          <w:p w:rsidR="009C7ED6" w:rsidRPr="00197B2F" w:rsidRDefault="009C7ED6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C0EB1" w:rsidRPr="007C0EB1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Данные, отраженные в этой таблице, были получены в ходе адгезионных испытаний, проведенных компанией </w:t>
            </w:r>
            <w:proofErr w:type="spellStart"/>
            <w:r w:rsidRPr="007C0EB1">
              <w:rPr>
                <w:rFonts w:ascii="Arial" w:hAnsi="Arial" w:cs="Arial"/>
              </w:rPr>
              <w:t>Rocholl</w:t>
            </w:r>
            <w:proofErr w:type="spellEnd"/>
            <w:r w:rsidRPr="007C0EB1">
              <w:rPr>
                <w:rFonts w:ascii="Arial" w:hAnsi="Arial" w:cs="Arial"/>
              </w:rPr>
              <w:t xml:space="preserve"> в лабораторных условиях. При применении на практике, адгезионные свойства клея зависят от различных внешних факторов (погодных условий, загрязнений, нагрузки и т.д.).</w:t>
            </w:r>
          </w:p>
          <w:p w:rsidR="00CA5C22" w:rsidRPr="00CA5C22" w:rsidRDefault="007C0EB1" w:rsidP="007C0E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Информация в таблице представлена исключительно для ознакомления, она не обладает гарантийными свойствами. Чтобы получить более подробную информацию, свяжитесь со специалистами</w:t>
            </w:r>
            <w:r>
              <w:rPr>
                <w:rFonts w:ascii="Arial" w:hAnsi="Arial" w:cs="Arial"/>
              </w:rPr>
              <w:t xml:space="preserve"> нашего технологического отдела</w:t>
            </w:r>
            <w:r w:rsidR="00CA5C22" w:rsidRPr="00CA5C22">
              <w:rPr>
                <w:rFonts w:ascii="Arial" w:hAnsi="Arial" w:cs="Arial"/>
              </w:rPr>
              <w:t>.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  <w:r w:rsidRPr="00CA5C22">
              <w:rPr>
                <w:rFonts w:ascii="Arial" w:hAnsi="Arial" w:cs="Arial"/>
              </w:rPr>
              <w:t xml:space="preserve"> 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Стекло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Кафель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Древесина сосны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ab/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Бетон после влажной шлифовки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RP 70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Бетон после снятия опалубки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RP 70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Сталь марки DC 04, ее аналоги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WP 40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Сталь, оцинкованная методом </w:t>
            </w:r>
            <w:r>
              <w:rPr>
                <w:rFonts w:ascii="Arial" w:hAnsi="Arial" w:cs="Arial"/>
              </w:rPr>
              <w:br/>
            </w:r>
            <w:r w:rsidRPr="007C0EB1">
              <w:rPr>
                <w:rFonts w:ascii="Arial" w:hAnsi="Arial" w:cs="Arial"/>
              </w:rPr>
              <w:t>горячего оцинкования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Нержавеющая сталь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Цинк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lastRenderedPageBreak/>
              <w:t>Алюминий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Сплав алюминия и магния AlMg1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Сплав алюминия, магния и меди AlCuMg1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Сплав алюминиевый 6016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Анодированный алюминий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WP 40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Латунь марки MS 63 (жесткость F </w:t>
            </w:r>
            <w:proofErr w:type="gramStart"/>
            <w:r w:rsidRPr="007C0EB1">
              <w:rPr>
                <w:rFonts w:ascii="Arial" w:hAnsi="Arial" w:cs="Arial"/>
              </w:rPr>
              <w:t>37)</w:t>
            </w:r>
            <w:r w:rsidRPr="007C0EB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ПВХ </w:t>
            </w:r>
            <w:proofErr w:type="spellStart"/>
            <w:r w:rsidRPr="007C0EB1">
              <w:rPr>
                <w:rFonts w:ascii="Arial" w:hAnsi="Arial" w:cs="Arial"/>
              </w:rPr>
              <w:t>Kömadur</w:t>
            </w:r>
            <w:proofErr w:type="spellEnd"/>
            <w:r w:rsidRPr="007C0EB1">
              <w:rPr>
                <w:rFonts w:ascii="Arial" w:hAnsi="Arial" w:cs="Arial"/>
              </w:rPr>
              <w:t xml:space="preserve"> ES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RP 100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ПВХ мягкий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Поликарбонат </w:t>
            </w:r>
            <w:proofErr w:type="spellStart"/>
            <w:r w:rsidRPr="007C0EB1">
              <w:rPr>
                <w:rFonts w:ascii="Arial" w:hAnsi="Arial" w:cs="Arial"/>
              </w:rPr>
              <w:t>Makrolon</w:t>
            </w:r>
            <w:proofErr w:type="spellEnd"/>
            <w:r w:rsidRPr="007C0EB1">
              <w:rPr>
                <w:rFonts w:ascii="Arial" w:hAnsi="Arial" w:cs="Arial"/>
              </w:rPr>
              <w:t xml:space="preserve"> </w:t>
            </w:r>
            <w:proofErr w:type="spellStart"/>
            <w:r w:rsidRPr="007C0EB1">
              <w:rPr>
                <w:rFonts w:ascii="Arial" w:hAnsi="Arial" w:cs="Arial"/>
              </w:rPr>
              <w:t>Makroform</w:t>
            </w:r>
            <w:proofErr w:type="spellEnd"/>
            <w:r w:rsidRPr="007C0EB1">
              <w:rPr>
                <w:rFonts w:ascii="Arial" w:hAnsi="Arial" w:cs="Arial"/>
              </w:rPr>
              <w:t xml:space="preserve"> 099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proofErr w:type="spellStart"/>
            <w:r w:rsidRPr="007C0EB1">
              <w:rPr>
                <w:rFonts w:ascii="Arial" w:hAnsi="Arial" w:cs="Arial"/>
              </w:rPr>
              <w:t>Полиакрил</w:t>
            </w:r>
            <w:proofErr w:type="spellEnd"/>
            <w:r w:rsidRPr="007C0EB1">
              <w:rPr>
                <w:rFonts w:ascii="Arial" w:hAnsi="Arial" w:cs="Arial"/>
              </w:rPr>
              <w:t xml:space="preserve"> PMMA XT 20070 </w:t>
            </w:r>
            <w:proofErr w:type="spellStart"/>
            <w:r w:rsidRPr="007C0EB1">
              <w:rPr>
                <w:rFonts w:ascii="Arial" w:hAnsi="Arial" w:cs="Arial"/>
              </w:rPr>
              <w:t>Röhm</w:t>
            </w:r>
            <w:proofErr w:type="spellEnd"/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Полистирол PS </w:t>
            </w:r>
            <w:proofErr w:type="spellStart"/>
            <w:r w:rsidRPr="007C0EB1">
              <w:rPr>
                <w:rFonts w:ascii="Arial" w:hAnsi="Arial" w:cs="Arial"/>
              </w:rPr>
              <w:t>Iroplast</w:t>
            </w:r>
            <w:proofErr w:type="spellEnd"/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proofErr w:type="spellStart"/>
            <w:r w:rsidRPr="007C0EB1">
              <w:rPr>
                <w:rFonts w:ascii="Arial" w:hAnsi="Arial" w:cs="Arial"/>
              </w:rPr>
              <w:t>Акрилонитрилбутадиенстирол</w:t>
            </w:r>
            <w:proofErr w:type="spellEnd"/>
            <w:r w:rsidRPr="007C0EB1">
              <w:rPr>
                <w:rFonts w:ascii="Arial" w:hAnsi="Arial" w:cs="Arial"/>
              </w:rPr>
              <w:t xml:space="preserve"> (АБС)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RP 100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Полиэтилентерефталат (ПЭТ)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Полиуретан смешанный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Медь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Поликарбонат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RP 100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 xml:space="preserve">Полиметилметакрилат </w:t>
            </w:r>
            <w:proofErr w:type="spellStart"/>
            <w:r w:rsidRPr="007C0EB1">
              <w:rPr>
                <w:rFonts w:ascii="Arial" w:hAnsi="Arial" w:cs="Arial"/>
              </w:rPr>
              <w:t>Röhm</w:t>
            </w:r>
            <w:proofErr w:type="spellEnd"/>
            <w:r w:rsidRPr="007C0EB1">
              <w:rPr>
                <w:rFonts w:ascii="Arial" w:hAnsi="Arial" w:cs="Arial"/>
              </w:rPr>
              <w:t xml:space="preserve"> (санитарный)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0EB1" w:rsidRPr="007C0EB1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Зеркало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+</w:t>
            </w:r>
          </w:p>
          <w:p w:rsidR="007C5E42" w:rsidRDefault="007C0EB1" w:rsidP="007C0EB1">
            <w:pPr>
              <w:ind w:left="1023"/>
              <w:rPr>
                <w:rFonts w:ascii="Arial" w:hAnsi="Arial" w:cs="Arial"/>
              </w:rPr>
            </w:pPr>
            <w:r w:rsidRPr="007C0EB1">
              <w:rPr>
                <w:rFonts w:ascii="Arial" w:hAnsi="Arial" w:cs="Arial"/>
              </w:rPr>
              <w:t>Природный камень</w:t>
            </w:r>
            <w:r w:rsidRPr="007C0E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C0EB1">
              <w:rPr>
                <w:rFonts w:ascii="Arial" w:hAnsi="Arial" w:cs="Arial"/>
              </w:rPr>
              <w:t>-</w:t>
            </w:r>
          </w:p>
          <w:p w:rsidR="00C10873" w:rsidRPr="007C5E42" w:rsidRDefault="00C10873" w:rsidP="00C10873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Default="007C0EB1" w:rsidP="007C0EB1">
            <w:pPr>
              <w:pStyle w:val="a8"/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0EB1">
              <w:rPr>
                <w:rFonts w:ascii="Arial" w:hAnsi="Arial" w:cs="Arial"/>
                <w:sz w:val="16"/>
                <w:szCs w:val="16"/>
              </w:rPr>
              <w:t xml:space="preserve">«WP / RP» = грунтовка </w:t>
            </w:r>
            <w:proofErr w:type="spellStart"/>
            <w:r w:rsidRPr="007C0EB1">
              <w:rPr>
                <w:rFonts w:ascii="Arial" w:hAnsi="Arial" w:cs="Arial"/>
                <w:sz w:val="16"/>
                <w:szCs w:val="16"/>
              </w:rPr>
              <w:t>Ramsauer</w:t>
            </w:r>
            <w:proofErr w:type="spellEnd"/>
            <w:r w:rsidRPr="007C0EB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C0EB1">
              <w:rPr>
                <w:rFonts w:ascii="Arial" w:hAnsi="Arial" w:cs="Arial"/>
                <w:sz w:val="16"/>
                <w:szCs w:val="16"/>
              </w:rPr>
              <w:t>Primer</w:t>
            </w:r>
            <w:proofErr w:type="spellEnd"/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C7ED6" w:rsidRDefault="009C7ED6" w:rsidP="009C7ED6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C7ED6">
              <w:rPr>
                <w:rFonts w:ascii="Arial" w:hAnsi="Arial" w:cs="Arial"/>
              </w:rPr>
              <w:t xml:space="preserve">Перед использованием клея на той или иной поверхности рекомендуется проводить тест на адгезию. </w:t>
            </w:r>
          </w:p>
          <w:p w:rsidR="009C7ED6" w:rsidRDefault="009C7ED6" w:rsidP="009C7ED6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C7ED6">
              <w:rPr>
                <w:rFonts w:ascii="Arial" w:hAnsi="Arial" w:cs="Arial"/>
              </w:rPr>
              <w:t xml:space="preserve">При выявлении недостаточной адгезии поверхность нужно обработать грунтовкой. </w:t>
            </w:r>
          </w:p>
          <w:p w:rsidR="008463E5" w:rsidRPr="009C7ED6" w:rsidRDefault="009C7ED6" w:rsidP="009C7ED6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C7ED6">
              <w:rPr>
                <w:rFonts w:ascii="Arial" w:hAnsi="Arial" w:cs="Arial"/>
              </w:rPr>
              <w:t>Клей наносится на поверхность с помощью механического или пневматического монтажного пистолета.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FB4674" w:rsidRDefault="00FB4674" w:rsidP="008463E5">
            <w:pPr>
              <w:rPr>
                <w:rFonts w:ascii="Arial" w:hAnsi="Arial" w:cs="Arial"/>
              </w:rPr>
            </w:pPr>
          </w:p>
          <w:p w:rsidR="009C7ED6" w:rsidRDefault="009C7ED6" w:rsidP="008463E5">
            <w:pPr>
              <w:rPr>
                <w:rFonts w:ascii="Arial" w:hAnsi="Arial" w:cs="Arial"/>
              </w:rPr>
            </w:pPr>
          </w:p>
          <w:p w:rsidR="009C7ED6" w:rsidRDefault="009C7ED6" w:rsidP="008463E5">
            <w:pPr>
              <w:rPr>
                <w:rFonts w:ascii="Arial" w:hAnsi="Arial" w:cs="Arial"/>
              </w:rPr>
            </w:pPr>
          </w:p>
          <w:p w:rsidR="009C7ED6" w:rsidRDefault="009C7ED6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A71C9" w:rsidRDefault="005A71C9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продуктов.</w:t>
            </w:r>
          </w:p>
          <w:p w:rsidR="005A71C9" w:rsidRPr="005A71C9" w:rsidRDefault="005A71C9" w:rsidP="005A71C9">
            <w:pPr>
              <w:ind w:left="1023"/>
              <w:rPr>
                <w:rFonts w:ascii="Arial" w:hAnsi="Arial" w:cs="Arial"/>
              </w:rPr>
            </w:pPr>
          </w:p>
          <w:p w:rsidR="002B0A2E" w:rsidRPr="005A71C9" w:rsidRDefault="002B0A2E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Упаковка</w:t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Тара</w:t>
            </w:r>
            <w:r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Штук на поддоне</w:t>
            </w:r>
          </w:p>
          <w:p w:rsidR="00A73993" w:rsidRDefault="009C7ED6" w:rsidP="005A71C9">
            <w:pPr>
              <w:ind w:left="10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5A71C9" w:rsidRPr="005A71C9">
              <w:rPr>
                <w:rFonts w:ascii="Arial" w:hAnsi="Arial" w:cs="Arial"/>
              </w:rPr>
              <w:t>0 мл, картридж</w:t>
            </w:r>
            <w:r w:rsidR="008463E5">
              <w:rPr>
                <w:rFonts w:ascii="Arial" w:hAnsi="Arial" w:cs="Arial"/>
              </w:rPr>
              <w:tab/>
            </w:r>
            <w:r w:rsidR="005A71C9">
              <w:rPr>
                <w:rFonts w:ascii="Arial" w:hAnsi="Arial" w:cs="Arial"/>
              </w:rPr>
              <w:tab/>
            </w:r>
            <w:r w:rsidR="005A71C9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501A9F" w:rsidRPr="005A71C9">
              <w:rPr>
                <w:rFonts w:ascii="Arial" w:hAnsi="Arial" w:cs="Arial"/>
              </w:rPr>
              <w:t>20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5A71C9" w:rsidRPr="005A71C9">
              <w:rPr>
                <w:rFonts w:ascii="Arial" w:hAnsi="Arial" w:cs="Arial"/>
              </w:rPr>
              <w:t>12</w:t>
            </w:r>
            <w:r w:rsidR="00501A9F" w:rsidRPr="005A71C9">
              <w:rPr>
                <w:rFonts w:ascii="Arial" w:hAnsi="Arial" w:cs="Arial"/>
              </w:rPr>
              <w:t>0</w:t>
            </w:r>
            <w:r w:rsidR="002B0A2E" w:rsidRPr="008463E5">
              <w:rPr>
                <w:rFonts w:ascii="Arial" w:hAnsi="Arial" w:cs="Arial"/>
              </w:rPr>
              <w:t>0</w:t>
            </w:r>
          </w:p>
          <w:p w:rsidR="009C7ED6" w:rsidRDefault="009C7ED6" w:rsidP="009C7ED6">
            <w:pPr>
              <w:ind w:left="10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Pr="005A71C9">
              <w:rPr>
                <w:rFonts w:ascii="Arial" w:hAnsi="Arial" w:cs="Arial"/>
              </w:rPr>
              <w:t xml:space="preserve"> мл, </w:t>
            </w:r>
            <w:r>
              <w:rPr>
                <w:rFonts w:ascii="Arial" w:hAnsi="Arial" w:cs="Arial"/>
              </w:rPr>
              <w:br/>
            </w:r>
            <w:r w:rsidRPr="009C7ED6">
              <w:rPr>
                <w:rFonts w:ascii="Arial" w:hAnsi="Arial" w:cs="Arial"/>
              </w:rPr>
              <w:t>флаконы из алюминиевой фольги</w:t>
            </w:r>
            <w:r>
              <w:rPr>
                <w:rFonts w:ascii="Arial" w:hAnsi="Arial" w:cs="Arial"/>
              </w:rPr>
              <w:tab/>
            </w:r>
            <w:bookmarkStart w:id="0" w:name="_GoBack"/>
            <w:bookmarkEnd w:id="0"/>
            <w:r w:rsidRPr="005A71C9">
              <w:rPr>
                <w:rFonts w:ascii="Arial" w:hAnsi="Arial" w:cs="Arial"/>
              </w:rPr>
              <w:t>20</w:t>
            </w:r>
            <w:r w:rsidRP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120</w:t>
            </w:r>
            <w:r w:rsidRPr="008463E5">
              <w:rPr>
                <w:rFonts w:ascii="Arial" w:hAnsi="Arial" w:cs="Arial"/>
              </w:rPr>
              <w:t>0</w:t>
            </w:r>
          </w:p>
          <w:p w:rsidR="009C7ED6" w:rsidRDefault="009C7ED6" w:rsidP="005A71C9">
            <w:pPr>
              <w:ind w:left="1023"/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5A71C9" w:rsidRPr="005A71C9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DAF" w:rsidRDefault="00A92DAF" w:rsidP="00412396">
      <w:pPr>
        <w:spacing w:after="0" w:line="240" w:lineRule="auto"/>
      </w:pPr>
      <w:r>
        <w:separator/>
      </w:r>
    </w:p>
  </w:endnote>
  <w:endnote w:type="continuationSeparator" w:id="0">
    <w:p w:rsidR="00A92DAF" w:rsidRDefault="00A92DAF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DAF" w:rsidRDefault="00A92DAF" w:rsidP="00412396">
      <w:pPr>
        <w:spacing w:after="0" w:line="240" w:lineRule="auto"/>
      </w:pPr>
      <w:r>
        <w:separator/>
      </w:r>
    </w:p>
  </w:footnote>
  <w:footnote w:type="continuationSeparator" w:id="0">
    <w:p w:rsidR="00A92DAF" w:rsidRDefault="00A92DAF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C7ED6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9C7ED6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0B12F5"/>
    <w:rsid w:val="00103CF5"/>
    <w:rsid w:val="00134C53"/>
    <w:rsid w:val="00197B2F"/>
    <w:rsid w:val="001A0052"/>
    <w:rsid w:val="001B6D96"/>
    <w:rsid w:val="00286725"/>
    <w:rsid w:val="002B0A2E"/>
    <w:rsid w:val="002E6949"/>
    <w:rsid w:val="00376D28"/>
    <w:rsid w:val="00394E62"/>
    <w:rsid w:val="00401DA5"/>
    <w:rsid w:val="00412396"/>
    <w:rsid w:val="004446A7"/>
    <w:rsid w:val="00501A9F"/>
    <w:rsid w:val="005A71C9"/>
    <w:rsid w:val="00675A2C"/>
    <w:rsid w:val="00696444"/>
    <w:rsid w:val="006A174E"/>
    <w:rsid w:val="006C594A"/>
    <w:rsid w:val="006E67C4"/>
    <w:rsid w:val="0079723D"/>
    <w:rsid w:val="007C0EB1"/>
    <w:rsid w:val="007C5E42"/>
    <w:rsid w:val="008463E5"/>
    <w:rsid w:val="008614CB"/>
    <w:rsid w:val="008D3A64"/>
    <w:rsid w:val="008E2B3A"/>
    <w:rsid w:val="009137ED"/>
    <w:rsid w:val="00975270"/>
    <w:rsid w:val="009C7ED6"/>
    <w:rsid w:val="009F3794"/>
    <w:rsid w:val="009F5B37"/>
    <w:rsid w:val="00A73993"/>
    <w:rsid w:val="00A83DDD"/>
    <w:rsid w:val="00A8627B"/>
    <w:rsid w:val="00A92292"/>
    <w:rsid w:val="00A92DAF"/>
    <w:rsid w:val="00AF155C"/>
    <w:rsid w:val="00B4171B"/>
    <w:rsid w:val="00B67302"/>
    <w:rsid w:val="00C10873"/>
    <w:rsid w:val="00C70086"/>
    <w:rsid w:val="00C8176A"/>
    <w:rsid w:val="00C87061"/>
    <w:rsid w:val="00CA5C22"/>
    <w:rsid w:val="00E83A6E"/>
    <w:rsid w:val="00EF1114"/>
    <w:rsid w:val="00EF3B94"/>
    <w:rsid w:val="00F32240"/>
    <w:rsid w:val="00F54E4A"/>
    <w:rsid w:val="00FB4674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2015-05-29T08:07:00Z</dcterms:created>
  <dcterms:modified xsi:type="dcterms:W3CDTF">2015-05-29T08:44:00Z</dcterms:modified>
</cp:coreProperties>
</file>