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1907" w:type="dxa"/>
        <w:tblInd w:w="-1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4536"/>
      </w:tblGrid>
      <w:tr w:rsidR="00E83A6E" w:rsidRPr="00C70086" w:rsidTr="00286725">
        <w:tc>
          <w:tcPr>
            <w:tcW w:w="7371" w:type="dxa"/>
            <w:vMerge w:val="restart"/>
            <w:vAlign w:val="bottom"/>
          </w:tcPr>
          <w:p w:rsidR="00E83A6E" w:rsidRPr="00C70086" w:rsidRDefault="00C70086" w:rsidP="003A3D88">
            <w:pPr>
              <w:tabs>
                <w:tab w:val="right" w:pos="7155"/>
              </w:tabs>
              <w:ind w:left="459"/>
              <w:rPr>
                <w:rFonts w:ascii="Arial Black" w:hAnsi="Arial Black" w:cs="Arial"/>
                <w:kern w:val="70"/>
                <w:position w:val="-16"/>
                <w:lang w:val="en-US"/>
                <w14:ligatures w14:val="all"/>
                <w14:cntxtAlts/>
              </w:rPr>
            </w:pPr>
            <w:r w:rsidRPr="00C70086">
              <w:rPr>
                <w:rFonts w:ascii="Arial Black" w:hAnsi="Arial Black" w:cs="Arial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4E46C2" wp14:editId="2FFD4D5B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548640</wp:posOffset>
                  </wp:positionV>
                  <wp:extent cx="7586345" cy="88900"/>
                  <wp:effectExtent l="0" t="0" r="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6345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A6E" w:rsidRPr="00C70086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PURAFLEX 9</w:t>
            </w:r>
            <w:r w:rsidR="001A0052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1</w:t>
            </w:r>
            <w:r w:rsidR="003A3D88">
              <w:rPr>
                <w:rFonts w:ascii="Arial Black" w:hAnsi="Arial Black" w:cs="Arial"/>
                <w:kern w:val="70"/>
                <w:position w:val="-16"/>
                <w:sz w:val="70"/>
                <w:szCs w:val="70"/>
                <w:lang w:val="en-US"/>
                <w14:ligatures w14:val="all"/>
                <w14:cntxtAlts/>
              </w:rPr>
              <w:t>40</w:t>
            </w: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 w:rsidP="00A92292">
            <w:pPr>
              <w:ind w:left="459"/>
              <w:rPr>
                <w:rFonts w:ascii="Arial" w:hAnsi="Arial" w:cs="Arial"/>
              </w:rPr>
            </w:pPr>
          </w:p>
        </w:tc>
        <w:tc>
          <w:tcPr>
            <w:tcW w:w="4536" w:type="dxa"/>
            <w:shd w:val="clear" w:color="auto" w:fill="92D050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E83A6E" w:rsidRPr="00C70086" w:rsidTr="00286725">
        <w:tc>
          <w:tcPr>
            <w:tcW w:w="7371" w:type="dxa"/>
            <w:vMerge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bottom"/>
          </w:tcPr>
          <w:p w:rsidR="00E83A6E" w:rsidRPr="00C70086" w:rsidRDefault="00E83A6E">
            <w:pPr>
              <w:rPr>
                <w:rFonts w:ascii="Arial" w:hAnsi="Arial" w:cs="Arial"/>
              </w:rPr>
            </w:pPr>
          </w:p>
        </w:tc>
      </w:tr>
      <w:tr w:rsidR="00A92292" w:rsidRPr="00C70086" w:rsidTr="00286725">
        <w:trPr>
          <w:trHeight w:val="70"/>
        </w:trPr>
        <w:tc>
          <w:tcPr>
            <w:tcW w:w="11907" w:type="dxa"/>
            <w:gridSpan w:val="2"/>
            <w:vAlign w:val="bottom"/>
          </w:tcPr>
          <w:p w:rsidR="00A92292" w:rsidRPr="00C70086" w:rsidRDefault="00A11B5C" w:rsidP="000B12F5">
            <w:pPr>
              <w:ind w:left="459"/>
              <w:rPr>
                <w:rFonts w:ascii="Arial" w:hAnsi="Arial" w:cs="Arial"/>
                <w:b/>
                <w:position w:val="-16"/>
                <w:sz w:val="40"/>
                <w:szCs w:val="40"/>
              </w:rPr>
            </w:pPr>
            <w:r w:rsidRPr="00A11B5C">
              <w:rPr>
                <w:rFonts w:ascii="Arial" w:hAnsi="Arial" w:cs="Arial"/>
                <w:b/>
                <w:position w:val="-16"/>
                <w:sz w:val="40"/>
                <w:szCs w:val="40"/>
              </w:rPr>
              <w:t>Водостойкий гибридный клей / герметик премиум-класса</w:t>
            </w:r>
          </w:p>
        </w:tc>
      </w:tr>
    </w:tbl>
    <w:p w:rsidR="00A73993" w:rsidRDefault="00A73993">
      <w:pPr>
        <w:rPr>
          <w:rFonts w:ascii="Arial" w:hAnsi="Arial" w:cs="Arial"/>
        </w:rPr>
      </w:pPr>
    </w:p>
    <w:p w:rsidR="00A73993" w:rsidRDefault="00A73993">
      <w:pPr>
        <w:rPr>
          <w:rFonts w:ascii="Arial" w:hAnsi="Arial" w:cs="Arial"/>
        </w:rPr>
      </w:pPr>
    </w:p>
    <w:tbl>
      <w:tblPr>
        <w:tblStyle w:val="a7"/>
        <w:tblW w:w="0" w:type="auto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"/>
        <w:gridCol w:w="9776"/>
      </w:tblGrid>
      <w:tr w:rsidR="00A73993" w:rsidRPr="00B4171B" w:rsidTr="00975270">
        <w:tc>
          <w:tcPr>
            <w:tcW w:w="576" w:type="dxa"/>
          </w:tcPr>
          <w:p w:rsidR="00A73993" w:rsidRPr="00B4171B" w:rsidRDefault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opisani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 xml:space="preserve">1-компонентный клей и герметик на основе </w:t>
            </w:r>
            <w:proofErr w:type="spellStart"/>
            <w:r w:rsidRPr="00E1381F">
              <w:rPr>
                <w:rFonts w:ascii="Arial" w:hAnsi="Arial" w:cs="Arial"/>
              </w:rPr>
              <w:t>силановых</w:t>
            </w:r>
            <w:proofErr w:type="spellEnd"/>
            <w:r w:rsidRPr="00E1381F">
              <w:rPr>
                <w:rFonts w:ascii="Arial" w:hAnsi="Arial" w:cs="Arial"/>
              </w:rPr>
              <w:t xml:space="preserve"> полимеров</w:t>
            </w:r>
          </w:p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Очень хорошо фиксируется без грунтовки на различных видах основания, в том числе и под водяной нагрузкой</w:t>
            </w:r>
          </w:p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Очень высокая механическая прочность, стойкость против растрескивания и разрастания трещин</w:t>
            </w:r>
          </w:p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Обеспечивает выравнивание статического и динамического напряжения</w:t>
            </w:r>
          </w:p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Не имеет запаха</w:t>
            </w:r>
          </w:p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 xml:space="preserve">Не содержит </w:t>
            </w:r>
            <w:proofErr w:type="spellStart"/>
            <w:r w:rsidRPr="00E1381F">
              <w:rPr>
                <w:rFonts w:ascii="Arial" w:hAnsi="Arial" w:cs="Arial"/>
              </w:rPr>
              <w:t>изоцианатов</w:t>
            </w:r>
            <w:proofErr w:type="spellEnd"/>
          </w:p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Не содержит силикон</w:t>
            </w:r>
          </w:p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Обладает высокой стойкостью к атмосферным воздействиям и к старению</w:t>
            </w:r>
          </w:p>
          <w:p w:rsidR="00A73993" w:rsidRPr="000B12F5" w:rsidRDefault="00E1381F" w:rsidP="00E1381F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Совместим с покрытиями согласно DIN 52452</w:t>
            </w:r>
          </w:p>
          <w:p w:rsidR="00197B2F" w:rsidRPr="000B12F5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197B2F" w:rsidRDefault="00197B2F" w:rsidP="00975270">
            <w:pPr>
              <w:ind w:left="-43"/>
              <w:rPr>
                <w:rFonts w:ascii="Arial" w:hAnsi="Arial" w:cs="Arial"/>
              </w:rPr>
            </w:pPr>
          </w:p>
          <w:p w:rsidR="008614CB" w:rsidRPr="000B12F5" w:rsidRDefault="008614CB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primeneni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Для применения как в помещениях, так и под открытым небом</w:t>
            </w:r>
          </w:p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 xml:space="preserve">Для склеивания и монтажа самых разных материалов с параллельным выравниванием напряжений, например, для дерева, ДСП, стекла, металлов (например, алюминия, нержавеющей стали, анодированного алюминия, латуни, меди), полимеров (например, жёсткого и мягкого ПВХ, стеклопластика и т.д.), минеральных оснований (например, кирпича, плитки, керамики), огнестойких строительных плит (из </w:t>
            </w:r>
            <w:proofErr w:type="spellStart"/>
            <w:r w:rsidRPr="00E1381F">
              <w:rPr>
                <w:rFonts w:ascii="Arial" w:hAnsi="Arial" w:cs="Arial"/>
              </w:rPr>
              <w:t>гипсокартона</w:t>
            </w:r>
            <w:proofErr w:type="spellEnd"/>
            <w:r w:rsidRPr="00E1381F">
              <w:rPr>
                <w:rFonts w:ascii="Arial" w:hAnsi="Arial" w:cs="Arial"/>
              </w:rPr>
              <w:t xml:space="preserve"> и т.п.)</w:t>
            </w:r>
          </w:p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Для кузовных работ, автомобилестроения, вагоностроения, строительства контейнеров, строительства из металла, приборостроения, кораблестроения</w:t>
            </w:r>
          </w:p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Уплотнение для систем кондиционирования и вентиляции</w:t>
            </w:r>
          </w:p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Различные варианты применения в строительстве, например, при строительстве лестниц и т.п.</w:t>
            </w:r>
          </w:p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Приклеивание лакированного и эмалированного стекла</w:t>
            </w:r>
          </w:p>
          <w:p w:rsidR="00E1381F" w:rsidRPr="00E1381F" w:rsidRDefault="00E1381F" w:rsidP="00E1381F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Приклеивание камня, природного камня и керамики</w:t>
            </w:r>
          </w:p>
          <w:p w:rsidR="000B12F5" w:rsidRDefault="00E1381F" w:rsidP="00E1381F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E1381F">
              <w:rPr>
                <w:rFonts w:ascii="Arial" w:hAnsi="Arial" w:cs="Arial"/>
              </w:rPr>
              <w:t>Склеивание и герметизация соединений между уплотнительной лентой OTTOFLEX (в зоне наложения) и аксессуарами, например, уплотнительной лентой, уплотнительными уголками и манжетами (соответствует требованиям ETAG 022)</w:t>
            </w:r>
          </w:p>
          <w:p w:rsidR="000B12F5" w:rsidRDefault="000B12F5" w:rsidP="00197B2F">
            <w:pPr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A7399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harakterisatiki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6B44C1" w:rsidRDefault="006B44C1" w:rsidP="006B44C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44C1">
              <w:rPr>
                <w:rFonts w:ascii="Arial" w:hAnsi="Arial" w:cs="Arial"/>
              </w:rPr>
              <w:t xml:space="preserve">Время образования плёнки при 23 °C / </w:t>
            </w:r>
            <w:r>
              <w:rPr>
                <w:rFonts w:ascii="Arial" w:hAnsi="Arial" w:cs="Arial"/>
              </w:rPr>
              <w:br/>
            </w:r>
            <w:r w:rsidRPr="006B44C1">
              <w:rPr>
                <w:rFonts w:ascii="Arial" w:hAnsi="Arial" w:cs="Arial"/>
              </w:rPr>
              <w:t xml:space="preserve">относительной влажности воздуха 50%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6B44C1">
              <w:rPr>
                <w:rFonts w:ascii="Arial" w:hAnsi="Arial" w:cs="Arial"/>
              </w:rPr>
              <w:t>ок</w:t>
            </w:r>
            <w:proofErr w:type="spellEnd"/>
            <w:r w:rsidRPr="006B44C1">
              <w:rPr>
                <w:rFonts w:ascii="Arial" w:hAnsi="Arial" w:cs="Arial"/>
              </w:rPr>
              <w:t xml:space="preserve">. 20 мин. </w:t>
            </w:r>
          </w:p>
          <w:p w:rsidR="006B44C1" w:rsidRDefault="006B44C1" w:rsidP="006B44C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44C1">
              <w:rPr>
                <w:rFonts w:ascii="Arial" w:hAnsi="Arial" w:cs="Arial"/>
              </w:rPr>
              <w:t>Отвердение за 24 часа при 23 °C /</w:t>
            </w:r>
            <w:r>
              <w:rPr>
                <w:rFonts w:ascii="Arial" w:hAnsi="Arial" w:cs="Arial"/>
              </w:rPr>
              <w:br/>
            </w:r>
            <w:r w:rsidRPr="006B44C1">
              <w:rPr>
                <w:rFonts w:ascii="Arial" w:hAnsi="Arial" w:cs="Arial"/>
              </w:rPr>
              <w:t xml:space="preserve">относительной влажности воздуха 50%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6B44C1">
              <w:rPr>
                <w:rFonts w:ascii="Arial" w:hAnsi="Arial" w:cs="Arial"/>
              </w:rPr>
              <w:t>ок</w:t>
            </w:r>
            <w:proofErr w:type="spellEnd"/>
            <w:r w:rsidRPr="006B44C1">
              <w:rPr>
                <w:rFonts w:ascii="Arial" w:hAnsi="Arial" w:cs="Arial"/>
              </w:rPr>
              <w:t xml:space="preserve">. 2-3 мм </w:t>
            </w:r>
          </w:p>
          <w:p w:rsidR="006B44C1" w:rsidRPr="006B44C1" w:rsidRDefault="006B44C1" w:rsidP="006B44C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44C1">
              <w:rPr>
                <w:rFonts w:ascii="Arial" w:hAnsi="Arial" w:cs="Arial"/>
              </w:rPr>
              <w:t>Температура нанесения</w:t>
            </w:r>
            <w:r w:rsidRPr="006B44C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B44C1">
              <w:rPr>
                <w:rFonts w:ascii="Arial" w:hAnsi="Arial" w:cs="Arial"/>
              </w:rPr>
              <w:t>от +5 °C до +40 °C</w:t>
            </w:r>
          </w:p>
          <w:p w:rsidR="006B44C1" w:rsidRPr="006B44C1" w:rsidRDefault="006B44C1" w:rsidP="006B44C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44C1">
              <w:rPr>
                <w:rFonts w:ascii="Arial" w:hAnsi="Arial" w:cs="Arial"/>
              </w:rPr>
              <w:t>Вязкость (23°</w:t>
            </w:r>
            <w:proofErr w:type="gramStart"/>
            <w:r w:rsidRPr="006B44C1">
              <w:rPr>
                <w:rFonts w:ascii="Arial" w:hAnsi="Arial" w:cs="Arial"/>
              </w:rPr>
              <w:t>C)</w:t>
            </w:r>
            <w:r w:rsidRPr="006B44C1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B44C1">
              <w:rPr>
                <w:rFonts w:ascii="Arial" w:hAnsi="Arial" w:cs="Arial"/>
              </w:rPr>
              <w:t>стойкий, пастообразный</w:t>
            </w:r>
          </w:p>
          <w:p w:rsidR="006B44C1" w:rsidRPr="006B44C1" w:rsidRDefault="006B44C1" w:rsidP="006B44C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44C1">
              <w:rPr>
                <w:rFonts w:ascii="Arial" w:hAnsi="Arial" w:cs="Arial"/>
              </w:rPr>
              <w:t>Плотность при 23 °C</w:t>
            </w:r>
            <w:r w:rsidRPr="006B44C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6B44C1">
              <w:rPr>
                <w:rFonts w:ascii="Arial" w:hAnsi="Arial" w:cs="Arial"/>
              </w:rPr>
              <w:t>ок</w:t>
            </w:r>
            <w:proofErr w:type="spellEnd"/>
            <w:r w:rsidRPr="006B44C1">
              <w:rPr>
                <w:rFonts w:ascii="Arial" w:hAnsi="Arial" w:cs="Arial"/>
              </w:rPr>
              <w:t>. 1,39 г/см³</w:t>
            </w:r>
          </w:p>
          <w:p w:rsidR="006B44C1" w:rsidRPr="006B44C1" w:rsidRDefault="006B44C1" w:rsidP="006B44C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44C1">
              <w:rPr>
                <w:rFonts w:ascii="Arial" w:hAnsi="Arial" w:cs="Arial"/>
              </w:rPr>
              <w:t xml:space="preserve">Твёрдость по </w:t>
            </w:r>
            <w:proofErr w:type="spellStart"/>
            <w:r w:rsidRPr="006B44C1">
              <w:rPr>
                <w:rFonts w:ascii="Arial" w:hAnsi="Arial" w:cs="Arial"/>
              </w:rPr>
              <w:t>Шору</w:t>
            </w:r>
            <w:proofErr w:type="spellEnd"/>
            <w:r w:rsidRPr="006B44C1">
              <w:rPr>
                <w:rFonts w:ascii="Arial" w:hAnsi="Arial" w:cs="Arial"/>
              </w:rPr>
              <w:t xml:space="preserve"> типа А (DIN 53 </w:t>
            </w:r>
            <w:proofErr w:type="gramStart"/>
            <w:r w:rsidRPr="006B44C1">
              <w:rPr>
                <w:rFonts w:ascii="Arial" w:hAnsi="Arial" w:cs="Arial"/>
              </w:rPr>
              <w:t>505)</w:t>
            </w:r>
            <w:r w:rsidRPr="006B44C1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6B44C1">
              <w:rPr>
                <w:rFonts w:ascii="Arial" w:hAnsi="Arial" w:cs="Arial"/>
              </w:rPr>
              <w:t>ок</w:t>
            </w:r>
            <w:proofErr w:type="spellEnd"/>
            <w:r w:rsidRPr="006B44C1">
              <w:rPr>
                <w:rFonts w:ascii="Arial" w:hAnsi="Arial" w:cs="Arial"/>
              </w:rPr>
              <w:t>. 55</w:t>
            </w:r>
          </w:p>
          <w:p w:rsidR="006B44C1" w:rsidRDefault="006B44C1" w:rsidP="006B44C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44C1">
              <w:rPr>
                <w:rFonts w:ascii="Arial" w:hAnsi="Arial" w:cs="Arial"/>
              </w:rPr>
              <w:t>Допустимая общая деформация</w:t>
            </w:r>
            <w:r w:rsidRPr="006B44C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B44C1">
              <w:rPr>
                <w:rFonts w:ascii="Arial" w:hAnsi="Arial" w:cs="Arial"/>
              </w:rPr>
              <w:t xml:space="preserve">10 % </w:t>
            </w:r>
          </w:p>
          <w:p w:rsidR="006B44C1" w:rsidRPr="006B44C1" w:rsidRDefault="006B44C1" w:rsidP="006B44C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44C1">
              <w:rPr>
                <w:rFonts w:ascii="Arial" w:hAnsi="Arial" w:cs="Arial"/>
              </w:rPr>
              <w:t xml:space="preserve">Коэффициент растяжения при 100% </w:t>
            </w:r>
            <w:r w:rsidRPr="006B44C1">
              <w:rPr>
                <w:rFonts w:ascii="Arial" w:hAnsi="Arial" w:cs="Arial"/>
              </w:rPr>
              <w:br/>
            </w:r>
            <w:r w:rsidRPr="006B44C1">
              <w:rPr>
                <w:rFonts w:ascii="Arial" w:hAnsi="Arial" w:cs="Arial"/>
              </w:rPr>
              <w:t>(DIN 53 504, S3</w:t>
            </w:r>
            <w:proofErr w:type="gramStart"/>
            <w:r w:rsidRPr="006B44C1">
              <w:rPr>
                <w:rFonts w:ascii="Arial" w:hAnsi="Arial" w:cs="Arial"/>
              </w:rPr>
              <w:t>A)</w:t>
            </w:r>
            <w:r w:rsidRPr="006B44C1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6B44C1">
              <w:rPr>
                <w:rFonts w:ascii="Arial" w:hAnsi="Arial" w:cs="Arial"/>
              </w:rPr>
              <w:t>ок</w:t>
            </w:r>
            <w:proofErr w:type="spellEnd"/>
            <w:r w:rsidRPr="006B44C1">
              <w:rPr>
                <w:rFonts w:ascii="Arial" w:hAnsi="Arial" w:cs="Arial"/>
              </w:rPr>
              <w:t>. 1,8 Н/мм²</w:t>
            </w:r>
          </w:p>
          <w:p w:rsidR="006B44C1" w:rsidRPr="006B44C1" w:rsidRDefault="006B44C1" w:rsidP="006B44C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44C1">
              <w:rPr>
                <w:rFonts w:ascii="Arial" w:hAnsi="Arial" w:cs="Arial"/>
              </w:rPr>
              <w:t>Разрывное удлинение (DIN 53 504, S3</w:t>
            </w:r>
            <w:proofErr w:type="gramStart"/>
            <w:r w:rsidRPr="006B44C1">
              <w:rPr>
                <w:rFonts w:ascii="Arial" w:hAnsi="Arial" w:cs="Arial"/>
              </w:rPr>
              <w:t>A)</w:t>
            </w:r>
            <w:r w:rsidRPr="006B44C1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proofErr w:type="spellStart"/>
            <w:r w:rsidRPr="006B44C1">
              <w:rPr>
                <w:rFonts w:ascii="Arial" w:hAnsi="Arial" w:cs="Arial"/>
              </w:rPr>
              <w:t>ок</w:t>
            </w:r>
            <w:proofErr w:type="spellEnd"/>
            <w:r w:rsidRPr="006B44C1">
              <w:rPr>
                <w:rFonts w:ascii="Arial" w:hAnsi="Arial" w:cs="Arial"/>
              </w:rPr>
              <w:t>. 230 %</w:t>
            </w:r>
          </w:p>
          <w:p w:rsidR="006B44C1" w:rsidRPr="006B44C1" w:rsidRDefault="006B44C1" w:rsidP="006B44C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44C1">
              <w:rPr>
                <w:rFonts w:ascii="Arial" w:hAnsi="Arial" w:cs="Arial"/>
              </w:rPr>
              <w:t>Прочность при растяжении (DIN 53 504, S3</w:t>
            </w:r>
            <w:proofErr w:type="gramStart"/>
            <w:r w:rsidRPr="006B44C1">
              <w:rPr>
                <w:rFonts w:ascii="Arial" w:hAnsi="Arial" w:cs="Arial"/>
              </w:rPr>
              <w:t>A)</w:t>
            </w:r>
            <w:r w:rsidRPr="006B44C1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proofErr w:type="spellStart"/>
            <w:r w:rsidRPr="006B44C1">
              <w:rPr>
                <w:rFonts w:ascii="Arial" w:hAnsi="Arial" w:cs="Arial"/>
              </w:rPr>
              <w:t>ок</w:t>
            </w:r>
            <w:proofErr w:type="spellEnd"/>
            <w:r w:rsidRPr="006B44C1">
              <w:rPr>
                <w:rFonts w:ascii="Arial" w:hAnsi="Arial" w:cs="Arial"/>
              </w:rPr>
              <w:t>. 3,5 Н/мм²</w:t>
            </w:r>
          </w:p>
          <w:p w:rsidR="006B44C1" w:rsidRDefault="006B44C1" w:rsidP="006B44C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44C1">
              <w:rPr>
                <w:rFonts w:ascii="Arial" w:hAnsi="Arial" w:cs="Arial"/>
              </w:rPr>
              <w:t>Температурная стойкость</w:t>
            </w:r>
            <w:r w:rsidRPr="006B44C1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B44C1">
              <w:rPr>
                <w:rFonts w:ascii="Arial" w:hAnsi="Arial" w:cs="Arial"/>
              </w:rPr>
              <w:t xml:space="preserve">от -40 °C до +90 °C </w:t>
            </w:r>
          </w:p>
          <w:p w:rsidR="00394E62" w:rsidRPr="00394E62" w:rsidRDefault="006B44C1" w:rsidP="006B44C1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B44C1">
              <w:rPr>
                <w:rFonts w:ascii="Arial" w:hAnsi="Arial" w:cs="Arial"/>
              </w:rPr>
              <w:t xml:space="preserve">Стабильность при хранении при 23 °C, </w:t>
            </w:r>
            <w:r>
              <w:rPr>
                <w:rFonts w:ascii="Arial" w:hAnsi="Arial" w:cs="Arial"/>
              </w:rPr>
              <w:br/>
            </w:r>
            <w:r w:rsidRPr="006B44C1">
              <w:rPr>
                <w:rFonts w:ascii="Arial" w:hAnsi="Arial" w:cs="Arial"/>
              </w:rPr>
              <w:t xml:space="preserve">относительной влажности воздуха 50%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B44C1">
              <w:rPr>
                <w:rFonts w:ascii="Arial" w:hAnsi="Arial" w:cs="Arial"/>
              </w:rPr>
              <w:t>9 месяцев</w:t>
            </w:r>
          </w:p>
          <w:p w:rsidR="00EF1114" w:rsidRDefault="00EF1114" w:rsidP="00394E62">
            <w:pPr>
              <w:rPr>
                <w:rFonts w:ascii="Arial" w:hAnsi="Arial" w:cs="Arial"/>
              </w:rPr>
            </w:pPr>
          </w:p>
          <w:p w:rsidR="00A73993" w:rsidRPr="00376D28" w:rsidRDefault="00696444" w:rsidP="00394E62">
            <w:pPr>
              <w:ind w:left="739"/>
              <w:rPr>
                <w:rFonts w:ascii="Arial" w:hAnsi="Arial" w:cs="Arial"/>
              </w:rPr>
            </w:pPr>
            <w:r w:rsidRPr="00197B2F">
              <w:rPr>
                <w:rFonts w:ascii="Arial" w:hAnsi="Arial" w:cs="Arial"/>
              </w:rPr>
              <w:t xml:space="preserve">Эти показатели не предназначены для составления спецификаций. Перед составлением спецификаций обратитесь в компанию </w:t>
            </w:r>
            <w:proofErr w:type="spellStart"/>
            <w:r w:rsidR="00CA5C22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376D28">
              <w:rPr>
                <w:rFonts w:ascii="Arial" w:hAnsi="Arial" w:cs="Arial"/>
              </w:rPr>
              <w:t>.</w:t>
            </w:r>
          </w:p>
          <w:p w:rsidR="00197B2F" w:rsidRPr="00376D28" w:rsidRDefault="00197B2F" w:rsidP="00197B2F">
            <w:pPr>
              <w:ind w:left="1023"/>
              <w:rPr>
                <w:rFonts w:ascii="Arial" w:hAnsi="Arial" w:cs="Arial"/>
              </w:rPr>
            </w:pPr>
          </w:p>
          <w:p w:rsidR="00197B2F" w:rsidRPr="00376D28" w:rsidRDefault="00197B2F" w:rsidP="00197B2F">
            <w:pPr>
              <w:ind w:left="1023"/>
              <w:rPr>
                <w:rFonts w:ascii="Arial" w:hAnsi="Arial" w:cs="Arial"/>
              </w:rPr>
            </w:pPr>
          </w:p>
          <w:p w:rsidR="00197B2F" w:rsidRPr="00376D28" w:rsidRDefault="00197B2F" w:rsidP="00197B2F">
            <w:pPr>
              <w:ind w:left="102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134C53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obrabot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FF5699" w:rsidRPr="00FF5699" w:rsidRDefault="00FF5699" w:rsidP="00FF5699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FF5699">
              <w:rPr>
                <w:rFonts w:ascii="Arial" w:hAnsi="Arial" w:cs="Arial"/>
              </w:rPr>
              <w:t>Поверхности крепления должны быть чистыми, обезжиренными и прочными.</w:t>
            </w:r>
          </w:p>
          <w:p w:rsidR="00197B2F" w:rsidRPr="00197B2F" w:rsidRDefault="00FF5699" w:rsidP="00FF5699">
            <w:pPr>
              <w:pStyle w:val="a8"/>
              <w:rPr>
                <w:rFonts w:ascii="Arial" w:hAnsi="Arial" w:cs="Arial"/>
              </w:rPr>
            </w:pPr>
            <w:r w:rsidRPr="00FF5699">
              <w:rPr>
                <w:rFonts w:ascii="Arial" w:hAnsi="Arial" w:cs="Arial"/>
              </w:rPr>
              <w:t xml:space="preserve">Необходимо очистить поверхности крепления и удалить все загрязнения: смазку, консерванты, жир, масло, пыль, воду, старый клей / герметик и другие вещества, снижающие прочность фиксации. Очистка не пористых оснований: очистите средством OTTO </w:t>
            </w:r>
            <w:proofErr w:type="spellStart"/>
            <w:r w:rsidRPr="00FF5699">
              <w:rPr>
                <w:rFonts w:ascii="Arial" w:hAnsi="Arial" w:cs="Arial"/>
              </w:rPr>
              <w:t>Cleaner</w:t>
            </w:r>
            <w:proofErr w:type="spellEnd"/>
            <w:r w:rsidRPr="00FF5699">
              <w:rPr>
                <w:rFonts w:ascii="Arial" w:hAnsi="Arial" w:cs="Arial"/>
              </w:rPr>
              <w:t xml:space="preserve"> T (время проветривания </w:t>
            </w:r>
            <w:proofErr w:type="spellStart"/>
            <w:r w:rsidRPr="00FF5699">
              <w:rPr>
                <w:rFonts w:ascii="Arial" w:hAnsi="Arial" w:cs="Arial"/>
              </w:rPr>
              <w:t>ок</w:t>
            </w:r>
            <w:proofErr w:type="spellEnd"/>
            <w:r w:rsidRPr="00FF5699">
              <w:rPr>
                <w:rFonts w:ascii="Arial" w:hAnsi="Arial" w:cs="Arial"/>
              </w:rPr>
              <w:t>. 1 минуты) и чистой тканью, не оставляющей ворса. Очистка пористых оснований: очистите поверхности от свободных частиц механическим способом, например, стальной щёткой или шлифовальным кругом</w:t>
            </w:r>
            <w:r w:rsidR="00197B2F" w:rsidRPr="00197B2F">
              <w:rPr>
                <w:rFonts w:ascii="Arial" w:hAnsi="Arial" w:cs="Arial"/>
              </w:rPr>
              <w:t>.</w:t>
            </w:r>
          </w:p>
          <w:p w:rsidR="00A73993" w:rsidRDefault="00A73993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Default="00197B2F" w:rsidP="00197B2F">
            <w:pPr>
              <w:ind w:left="720"/>
              <w:rPr>
                <w:rFonts w:ascii="Arial" w:hAnsi="Arial" w:cs="Arial"/>
              </w:rPr>
            </w:pPr>
          </w:p>
          <w:p w:rsidR="00197B2F" w:rsidRPr="00197B2F" w:rsidRDefault="00197B2F" w:rsidP="00197B2F">
            <w:pPr>
              <w:ind w:left="720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5materiali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F155C" w:rsidRDefault="00AF155C" w:rsidP="00AF155C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F155C">
              <w:rPr>
                <w:rFonts w:ascii="Arial" w:hAnsi="Arial" w:cs="Arial"/>
              </w:rPr>
              <w:t>С 01.11.2005 г. на грунтовки 1215, 1217 и 1218 распространяются нормы предоставления информации и правила учёта согласно постановлению о запретах и ограничениях при использовании опасных веществ, составов и продуктов (в частности, запрещается самостоятельно производить химические манипуляции). См. технические паспорта (http://www.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lang w:val="en-US"/>
              </w:rPr>
              <w:t>apura.ru</w:t>
            </w:r>
            <w:r w:rsidRPr="00AF155C">
              <w:rPr>
                <w:rFonts w:ascii="Arial" w:hAnsi="Arial" w:cs="Arial"/>
              </w:rPr>
              <w:t>, раздел "</w:t>
            </w:r>
            <w:proofErr w:type="spellStart"/>
            <w:r w:rsidRPr="00AF155C">
              <w:rPr>
                <w:rFonts w:ascii="Arial" w:hAnsi="Arial" w:cs="Arial"/>
              </w:rPr>
              <w:t>Service</w:t>
            </w:r>
            <w:proofErr w:type="spellEnd"/>
            <w:r w:rsidRPr="00AF155C">
              <w:rPr>
                <w:rFonts w:ascii="Arial" w:hAnsi="Arial" w:cs="Arial"/>
              </w:rPr>
              <w:t>").</w:t>
            </w:r>
          </w:p>
          <w:p w:rsidR="00CA5C22" w:rsidRPr="00CA5C22" w:rsidRDefault="00580D44" w:rsidP="00580D44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80D44">
              <w:rPr>
                <w:rFonts w:ascii="Arial" w:hAnsi="Arial" w:cs="Arial"/>
              </w:rPr>
              <w:t xml:space="preserve">Требования к эластичной герметизации и эластичному склеиванию зависят от имеющихся внешних воздействий. Значительные колебания температуры, усилие растяжения, срезывающее усилие, частый контакт с водой и т.д. предъявляют высокие требования к прочности фиксации. В таких случаях советуем использовать рекомендуемую грунтовку (например, +/OTTO </w:t>
            </w:r>
            <w:proofErr w:type="spellStart"/>
            <w:r w:rsidRPr="00580D44">
              <w:rPr>
                <w:rFonts w:ascii="Arial" w:hAnsi="Arial" w:cs="Arial"/>
              </w:rPr>
              <w:t>Primer</w:t>
            </w:r>
            <w:proofErr w:type="spellEnd"/>
            <w:r w:rsidRPr="00580D44">
              <w:rPr>
                <w:rFonts w:ascii="Arial" w:hAnsi="Arial" w:cs="Arial"/>
              </w:rPr>
              <w:t xml:space="preserve"> 1216), чтобы полученное соединение было в состоянии выдерживать максимальные нагрузки.</w:t>
            </w:r>
            <w:r w:rsidR="00CA5C22" w:rsidRPr="00CA5C22">
              <w:rPr>
                <w:rFonts w:ascii="Arial" w:hAnsi="Arial" w:cs="Arial"/>
              </w:rPr>
              <w:t xml:space="preserve"> </w:t>
            </w:r>
          </w:p>
          <w:p w:rsidR="00580D44" w:rsidRDefault="00580D44" w:rsidP="00C10873">
            <w:pPr>
              <w:ind w:left="1023"/>
              <w:rPr>
                <w:rFonts w:ascii="Arial" w:hAnsi="Arial" w:cs="Arial"/>
              </w:rPr>
            </w:pP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Акриловое стекло / ПММА (плексиглас и др.)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+ / 1227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 xml:space="preserve">Сантехнический акрил (например, </w:t>
            </w:r>
            <w:proofErr w:type="gramStart"/>
            <w:r w:rsidRPr="006466C0">
              <w:rPr>
                <w:rFonts w:ascii="Arial" w:hAnsi="Arial" w:cs="Arial"/>
              </w:rPr>
              <w:t>ванны)</w:t>
            </w:r>
            <w:r w:rsidRPr="006466C0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-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Полированный алюминий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+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Анодированный алюминий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+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Алюминий с порошковым покрытием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T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Бетон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1105 / 1215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lastRenderedPageBreak/>
              <w:t>Бетонный блок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1216 (1)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Свинец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T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Нержавеющая сталь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+ / 1216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Железо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T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Покрытие из эпоксидной смолы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+ / 1216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Волокнистый цемент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T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Стекло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+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 xml:space="preserve">Лакированное дерево (содержит </w:t>
            </w:r>
            <w:proofErr w:type="gramStart"/>
            <w:r w:rsidRPr="006466C0">
              <w:rPr>
                <w:rFonts w:ascii="Arial" w:hAnsi="Arial" w:cs="Arial"/>
              </w:rPr>
              <w:t>растворитель)</w:t>
            </w:r>
            <w:r w:rsidRPr="006466C0">
              <w:rPr>
                <w:rFonts w:ascii="Arial" w:hAnsi="Arial" w:cs="Arial"/>
              </w:rPr>
              <w:tab/>
            </w:r>
            <w:proofErr w:type="gramEnd"/>
            <w:r w:rsidRPr="006466C0">
              <w:rPr>
                <w:rFonts w:ascii="Arial" w:hAnsi="Arial" w:cs="Arial"/>
              </w:rPr>
              <w:t>+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 xml:space="preserve">Лакированное дерево </w:t>
            </w:r>
            <w:r>
              <w:rPr>
                <w:rFonts w:ascii="Arial" w:hAnsi="Arial" w:cs="Arial"/>
              </w:rPr>
              <w:br/>
            </w:r>
            <w:r w:rsidRPr="006466C0">
              <w:rPr>
                <w:rFonts w:ascii="Arial" w:hAnsi="Arial" w:cs="Arial"/>
              </w:rPr>
              <w:t xml:space="preserve">(системы на водной </w:t>
            </w:r>
            <w:proofErr w:type="gramStart"/>
            <w:r w:rsidRPr="006466C0">
              <w:rPr>
                <w:rFonts w:ascii="Arial" w:hAnsi="Arial" w:cs="Arial"/>
              </w:rPr>
              <w:t>основе)</w:t>
            </w:r>
            <w:r w:rsidRPr="006466C0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T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 xml:space="preserve">Глазурованное дерево (содержит </w:t>
            </w:r>
            <w:proofErr w:type="gramStart"/>
            <w:r w:rsidRPr="006466C0">
              <w:rPr>
                <w:rFonts w:ascii="Arial" w:hAnsi="Arial" w:cs="Arial"/>
              </w:rPr>
              <w:t>растворитель)</w:t>
            </w:r>
            <w:r w:rsidRPr="006466C0">
              <w:rPr>
                <w:rFonts w:ascii="Arial" w:hAnsi="Arial" w:cs="Arial"/>
              </w:rPr>
              <w:tab/>
            </w:r>
            <w:proofErr w:type="gramEnd"/>
            <w:r w:rsidRPr="006466C0">
              <w:rPr>
                <w:rFonts w:ascii="Arial" w:hAnsi="Arial" w:cs="Arial"/>
              </w:rPr>
              <w:t>+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 xml:space="preserve">Глазурованное дерево </w:t>
            </w:r>
            <w:r>
              <w:rPr>
                <w:rFonts w:ascii="Arial" w:hAnsi="Arial" w:cs="Arial"/>
              </w:rPr>
              <w:br/>
            </w:r>
            <w:r w:rsidRPr="006466C0">
              <w:rPr>
                <w:rFonts w:ascii="Arial" w:hAnsi="Arial" w:cs="Arial"/>
              </w:rPr>
              <w:t xml:space="preserve">(системы на водной </w:t>
            </w:r>
            <w:proofErr w:type="gramStart"/>
            <w:r w:rsidRPr="006466C0">
              <w:rPr>
                <w:rFonts w:ascii="Arial" w:hAnsi="Arial" w:cs="Arial"/>
              </w:rPr>
              <w:t>основе)</w:t>
            </w:r>
            <w:r w:rsidRPr="006466C0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+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Необработанное дерево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T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Глазурованная керамика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+</w:t>
            </w:r>
          </w:p>
          <w:p w:rsid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Неглазурованная керамика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+ / 1215 / 1216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 xml:space="preserve"> Полимерные профили </w:t>
            </w:r>
            <w:r>
              <w:rPr>
                <w:rFonts w:ascii="Arial" w:hAnsi="Arial" w:cs="Arial"/>
              </w:rPr>
              <w:br/>
            </w:r>
            <w:r w:rsidRPr="006466C0">
              <w:rPr>
                <w:rFonts w:ascii="Arial" w:hAnsi="Arial" w:cs="Arial"/>
              </w:rPr>
              <w:t xml:space="preserve">(твёрдый ПВХ, например, </w:t>
            </w:r>
            <w:proofErr w:type="spellStart"/>
            <w:proofErr w:type="gramStart"/>
            <w:r w:rsidRPr="006466C0">
              <w:rPr>
                <w:rFonts w:ascii="Arial" w:hAnsi="Arial" w:cs="Arial"/>
              </w:rPr>
              <w:t>Vinnolit</w:t>
            </w:r>
            <w:proofErr w:type="spellEnd"/>
            <w:r w:rsidRPr="006466C0">
              <w:rPr>
                <w:rFonts w:ascii="Arial" w:hAnsi="Arial" w:cs="Arial"/>
              </w:rPr>
              <w:t>)</w:t>
            </w:r>
            <w:r w:rsidRPr="006466C0">
              <w:rPr>
                <w:rFonts w:ascii="Arial" w:hAnsi="Arial" w:cs="Arial"/>
              </w:rPr>
              <w:tab/>
            </w:r>
            <w:proofErr w:type="gramEnd"/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T / 1227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Медь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+ (2)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 xml:space="preserve">Плиты, обработанные </w:t>
            </w:r>
            <w:proofErr w:type="spellStart"/>
            <w:r w:rsidRPr="006466C0">
              <w:rPr>
                <w:rFonts w:ascii="Arial" w:hAnsi="Arial" w:cs="Arial"/>
              </w:rPr>
              <w:t>меламинформальдегидной</w:t>
            </w:r>
            <w:proofErr w:type="spellEnd"/>
            <w:r>
              <w:rPr>
                <w:rFonts w:ascii="Arial" w:hAnsi="Arial" w:cs="Arial"/>
              </w:rPr>
              <w:br/>
            </w:r>
            <w:r w:rsidRPr="006466C0">
              <w:rPr>
                <w:rFonts w:ascii="Arial" w:hAnsi="Arial" w:cs="Arial"/>
              </w:rPr>
              <w:t xml:space="preserve">смолой (например, </w:t>
            </w:r>
            <w:proofErr w:type="spellStart"/>
            <w:r w:rsidRPr="006466C0">
              <w:rPr>
                <w:rFonts w:ascii="Arial" w:hAnsi="Arial" w:cs="Arial"/>
              </w:rPr>
              <w:t>Resopal</w:t>
            </w:r>
            <w:proofErr w:type="spellEnd"/>
            <w:r w:rsidRPr="006466C0">
              <w:rPr>
                <w:rFonts w:ascii="Arial" w:hAnsi="Arial" w:cs="Arial"/>
              </w:rPr>
              <w:t xml:space="preserve">®)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T Латунь</w:t>
            </w:r>
            <w:r w:rsidRPr="006466C0">
              <w:rPr>
                <w:rFonts w:ascii="Arial" w:hAnsi="Arial" w:cs="Arial"/>
              </w:rPr>
              <w:t xml:space="preserve"> </w:t>
            </w:r>
            <w:r w:rsidRPr="006466C0">
              <w:rPr>
                <w:rFonts w:ascii="Arial" w:hAnsi="Arial" w:cs="Arial"/>
              </w:rPr>
              <w:t>+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Природный камень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1216 (3)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Полиэфир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T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Полипропилен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-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Пористый бетон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1105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Штукатурка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1105 / 1215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Жёсткий ПВХ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T / 1227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Плёнки из мягкого ПВХ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T</w:t>
            </w:r>
          </w:p>
          <w:p w:rsidR="006466C0" w:rsidRPr="006466C0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Белая жесть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T</w:t>
            </w:r>
          </w:p>
          <w:p w:rsidR="007C5E42" w:rsidRDefault="006466C0" w:rsidP="006466C0">
            <w:pPr>
              <w:ind w:left="1023"/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Цинк, оцинкованное железо</w:t>
            </w:r>
            <w:r w:rsidRPr="006466C0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Pr="006466C0">
              <w:rPr>
                <w:rFonts w:ascii="Arial" w:hAnsi="Arial" w:cs="Arial"/>
              </w:rPr>
              <w:t>+</w:t>
            </w:r>
            <w:r w:rsidRPr="006466C0">
              <w:rPr>
                <w:rFonts w:ascii="Arial" w:hAnsi="Arial" w:cs="Arial"/>
              </w:rPr>
              <w:t xml:space="preserve"> </w:t>
            </w:r>
            <w:r w:rsidRPr="006466C0">
              <w:rPr>
                <w:rFonts w:ascii="Arial" w:hAnsi="Arial" w:cs="Arial"/>
              </w:rPr>
              <w:t>T / 1227</w:t>
            </w:r>
          </w:p>
          <w:p w:rsidR="00C10873" w:rsidRPr="007C5E42" w:rsidRDefault="00C10873" w:rsidP="00C10873">
            <w:pPr>
              <w:ind w:left="1023"/>
              <w:rPr>
                <w:rFonts w:ascii="Arial" w:hAnsi="Arial" w:cs="Arial"/>
              </w:rPr>
            </w:pP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+ = хорошая фиксация без грунтовки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- = не подходит</w:t>
            </w:r>
          </w:p>
          <w:p w:rsidR="00CA5C22" w:rsidRPr="007C5E42" w:rsidRDefault="00CA5C22" w:rsidP="007C5E42">
            <w:pPr>
              <w:ind w:left="1023"/>
              <w:rPr>
                <w:rFonts w:ascii="Arial" w:hAnsi="Arial" w:cs="Arial"/>
                <w:sz w:val="16"/>
                <w:szCs w:val="16"/>
              </w:rPr>
            </w:pPr>
            <w:r w:rsidRPr="007C5E42">
              <w:rPr>
                <w:rFonts w:ascii="Arial" w:hAnsi="Arial" w:cs="Arial"/>
                <w:sz w:val="16"/>
                <w:szCs w:val="16"/>
              </w:rPr>
              <w:t>Т = рекомендуется провести тест / предварительную проверку</w:t>
            </w:r>
          </w:p>
          <w:p w:rsidR="00CA5C22" w:rsidRPr="00CA5C22" w:rsidRDefault="00CA5C22" w:rsidP="007C5E42">
            <w:pPr>
              <w:pStyle w:val="a8"/>
              <w:rPr>
                <w:rFonts w:ascii="Arial" w:hAnsi="Arial" w:cs="Arial"/>
              </w:rPr>
            </w:pPr>
          </w:p>
          <w:p w:rsidR="00C10873" w:rsidRPr="00C10873" w:rsidRDefault="00C10873" w:rsidP="00C10873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C10873">
              <w:rPr>
                <w:rFonts w:ascii="Arial" w:hAnsi="Arial" w:cs="Arial"/>
                <w:sz w:val="16"/>
                <w:szCs w:val="16"/>
              </w:rPr>
              <w:t>При сильной водяной нагрузке проконсультируйтесь с нашими техническими специалистами.</w:t>
            </w:r>
          </w:p>
          <w:p w:rsidR="00C10873" w:rsidRPr="00C10873" w:rsidRDefault="00C10873" w:rsidP="00C10873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C10873">
              <w:rPr>
                <w:rFonts w:ascii="Arial" w:hAnsi="Arial" w:cs="Arial"/>
                <w:sz w:val="16"/>
                <w:szCs w:val="16"/>
              </w:rPr>
              <w:t>см. "особые указания"</w:t>
            </w:r>
          </w:p>
          <w:p w:rsidR="00CA5C22" w:rsidRPr="00C10873" w:rsidRDefault="00C10873" w:rsidP="00C10873">
            <w:pPr>
              <w:pStyle w:val="a8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  <w:r w:rsidRPr="00C10873">
              <w:rPr>
                <w:rFonts w:ascii="Arial" w:hAnsi="Arial" w:cs="Arial"/>
                <w:sz w:val="16"/>
                <w:szCs w:val="16"/>
              </w:rPr>
              <w:t>Подходит только для склеивания. Для герметизации рекомендуем использовать PURASEAL 7440.</w:t>
            </w:r>
          </w:p>
          <w:p w:rsidR="007C5E42" w:rsidRPr="00C10873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C10873" w:rsidRDefault="007C5E42" w:rsidP="00975270">
            <w:pPr>
              <w:ind w:left="-43"/>
              <w:rPr>
                <w:rFonts w:ascii="Arial" w:hAnsi="Arial" w:cs="Arial"/>
              </w:rPr>
            </w:pPr>
          </w:p>
          <w:p w:rsidR="007C5E42" w:rsidRPr="00C10873" w:rsidRDefault="007C5E42" w:rsidP="00975270">
            <w:pPr>
              <w:ind w:left="-43"/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6naneseni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6466C0" w:rsidRPr="006466C0" w:rsidRDefault="006466C0" w:rsidP="006466C0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Для достижения оптимальной фиксации и хороших механических свойств необходимо исключить проникновение воздуха.</w:t>
            </w:r>
          </w:p>
          <w:p w:rsidR="006466C0" w:rsidRPr="006466C0" w:rsidRDefault="006466C0" w:rsidP="006466C0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Влажность и высокая температура могут сократить время затвердевания.</w:t>
            </w:r>
          </w:p>
          <w:p w:rsidR="006466C0" w:rsidRPr="006466C0" w:rsidRDefault="006466C0" w:rsidP="006466C0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При плоскостном склеивании паронепроницаемых материалов необходимо смочить клей.</w:t>
            </w:r>
          </w:p>
          <w:p w:rsidR="006466C0" w:rsidRPr="006466C0" w:rsidRDefault="006466C0" w:rsidP="006466C0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В силу многообразия возможных воздействий при нанесении и применении необходимо всегда выполнять предварительное пробное нанесение.</w:t>
            </w:r>
          </w:p>
          <w:p w:rsidR="006466C0" w:rsidRPr="006466C0" w:rsidRDefault="006466C0" w:rsidP="006466C0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>Соблюдайте срок годности, напечатанный на упаковке.</w:t>
            </w:r>
          </w:p>
          <w:p w:rsidR="008463E5" w:rsidRDefault="006466C0" w:rsidP="006466C0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6466C0">
              <w:rPr>
                <w:rFonts w:ascii="Arial" w:hAnsi="Arial" w:cs="Arial"/>
              </w:rPr>
              <w:t xml:space="preserve">Продукты рекомендуется хранить в закрытой оригинальной упаковке в сухом помещении (при относительной влажности воздуха </w:t>
            </w:r>
            <w:proofErr w:type="gramStart"/>
            <w:r w:rsidRPr="006466C0">
              <w:rPr>
                <w:rFonts w:ascii="Arial" w:hAnsi="Arial" w:cs="Arial"/>
              </w:rPr>
              <w:t>&lt; 60</w:t>
            </w:r>
            <w:proofErr w:type="gramEnd"/>
            <w:r w:rsidRPr="006466C0">
              <w:rPr>
                <w:rFonts w:ascii="Arial" w:hAnsi="Arial" w:cs="Arial"/>
              </w:rPr>
              <w:t xml:space="preserve">%) при температуре </w:t>
            </w:r>
            <w:r>
              <w:rPr>
                <w:rFonts w:ascii="Arial" w:hAnsi="Arial" w:cs="Arial"/>
              </w:rPr>
              <w:br/>
            </w:r>
            <w:r w:rsidRPr="006466C0">
              <w:rPr>
                <w:rFonts w:ascii="Arial" w:hAnsi="Arial" w:cs="Arial"/>
              </w:rPr>
              <w:t xml:space="preserve">от +15 °C до +25 °C. Если на протяжении долгого времени (нескольких недель) продукты хранятся и / или перевозятся при более высокой температуре либо </w:t>
            </w:r>
            <w:r w:rsidRPr="006466C0">
              <w:rPr>
                <w:rFonts w:ascii="Arial" w:hAnsi="Arial" w:cs="Arial"/>
              </w:rPr>
              <w:lastRenderedPageBreak/>
              <w:t>влажности воздуха, не исключено снижение их устойчивости или изменение свойств материалов.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FB4674" w:rsidRDefault="00FB4674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5552" cy="1313688"/>
                  <wp:effectExtent l="0" t="0" r="3175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7upakov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5A71C9" w:rsidRDefault="005A71C9" w:rsidP="005A71C9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5A71C9">
              <w:rPr>
                <w:rFonts w:ascii="Arial" w:hAnsi="Arial" w:cs="Arial"/>
              </w:rPr>
              <w:t>Список ёмкостей, поставляемых со склада, приведён в действующем общем каталоге строительных продуктов.</w:t>
            </w:r>
          </w:p>
          <w:p w:rsidR="005A71C9" w:rsidRPr="005A71C9" w:rsidRDefault="005A71C9" w:rsidP="005A71C9">
            <w:pPr>
              <w:ind w:left="1023"/>
              <w:rPr>
                <w:rFonts w:ascii="Arial" w:hAnsi="Arial" w:cs="Arial"/>
              </w:rPr>
            </w:pPr>
          </w:p>
          <w:p w:rsidR="002B0A2E" w:rsidRPr="005A71C9" w:rsidRDefault="002B0A2E" w:rsidP="005A71C9">
            <w:pPr>
              <w:ind w:left="1023"/>
              <w:rPr>
                <w:rFonts w:ascii="Arial" w:hAnsi="Arial" w:cs="Arial"/>
              </w:rPr>
            </w:pPr>
            <w:r w:rsidRPr="005A71C9">
              <w:rPr>
                <w:rFonts w:ascii="Arial" w:hAnsi="Arial" w:cs="Arial"/>
              </w:rPr>
              <w:t>Упаковка</w:t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Pr="005A71C9">
              <w:rPr>
                <w:rFonts w:ascii="Arial" w:hAnsi="Arial" w:cs="Arial"/>
              </w:rPr>
              <w:t>Тара</w:t>
            </w:r>
            <w:r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="008463E5" w:rsidRPr="005A71C9">
              <w:rPr>
                <w:rFonts w:ascii="Arial" w:hAnsi="Arial" w:cs="Arial"/>
              </w:rPr>
              <w:tab/>
            </w:r>
            <w:r w:rsidRPr="005A71C9">
              <w:rPr>
                <w:rFonts w:ascii="Arial" w:hAnsi="Arial" w:cs="Arial"/>
              </w:rPr>
              <w:t>Штук на поддоне</w:t>
            </w:r>
          </w:p>
          <w:p w:rsidR="00A73993" w:rsidRDefault="005A71C9" w:rsidP="005A71C9">
            <w:pPr>
              <w:ind w:left="1023"/>
              <w:rPr>
                <w:rFonts w:ascii="Arial" w:hAnsi="Arial" w:cs="Arial"/>
              </w:rPr>
            </w:pPr>
            <w:r w:rsidRPr="005A71C9">
              <w:rPr>
                <w:rFonts w:ascii="Arial" w:hAnsi="Arial" w:cs="Arial"/>
              </w:rPr>
              <w:t>310 мл, картридж</w:t>
            </w:r>
            <w:r w:rsidR="008463E5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501A9F" w:rsidRPr="005A71C9">
              <w:rPr>
                <w:rFonts w:ascii="Arial" w:hAnsi="Arial" w:cs="Arial"/>
              </w:rPr>
              <w:t>20</w:t>
            </w:r>
            <w:r w:rsidR="002B0A2E" w:rsidRP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="008463E5">
              <w:rPr>
                <w:rFonts w:ascii="Arial" w:hAnsi="Arial" w:cs="Arial"/>
              </w:rPr>
              <w:tab/>
            </w:r>
            <w:r w:rsidRPr="005A71C9">
              <w:rPr>
                <w:rFonts w:ascii="Arial" w:hAnsi="Arial" w:cs="Arial"/>
              </w:rPr>
              <w:t>12</w:t>
            </w:r>
            <w:r w:rsidR="00501A9F" w:rsidRPr="005A71C9">
              <w:rPr>
                <w:rFonts w:ascii="Arial" w:hAnsi="Arial" w:cs="Arial"/>
              </w:rPr>
              <w:t>0</w:t>
            </w:r>
            <w:r w:rsidR="002B0A2E" w:rsidRPr="008463E5">
              <w:rPr>
                <w:rFonts w:ascii="Arial" w:hAnsi="Arial" w:cs="Arial"/>
              </w:rPr>
              <w:t>0</w:t>
            </w: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8463E5" w:rsidRDefault="008463E5" w:rsidP="008463E5">
            <w:pPr>
              <w:rPr>
                <w:rFonts w:ascii="Arial" w:hAnsi="Arial" w:cs="Arial"/>
              </w:rPr>
            </w:pPr>
          </w:p>
          <w:p w:rsidR="005A71C9" w:rsidRDefault="005A71C9" w:rsidP="008463E5">
            <w:pPr>
              <w:rPr>
                <w:rFonts w:ascii="Arial" w:hAnsi="Arial" w:cs="Arial"/>
              </w:rPr>
            </w:pPr>
          </w:p>
          <w:p w:rsidR="005A71C9" w:rsidRDefault="005A71C9" w:rsidP="008463E5">
            <w:pPr>
              <w:rPr>
                <w:rFonts w:ascii="Arial" w:hAnsi="Arial" w:cs="Arial"/>
              </w:rPr>
            </w:pPr>
          </w:p>
          <w:p w:rsidR="008463E5" w:rsidRPr="008463E5" w:rsidRDefault="008463E5" w:rsidP="008463E5">
            <w:pPr>
              <w:rPr>
                <w:rFonts w:ascii="Arial" w:hAnsi="Arial" w:cs="Arial"/>
              </w:rPr>
            </w:pPr>
          </w:p>
        </w:tc>
      </w:tr>
      <w:tr w:rsidR="00A73993" w:rsidRPr="00B4171B" w:rsidTr="00975270">
        <w:tc>
          <w:tcPr>
            <w:tcW w:w="576" w:type="dxa"/>
          </w:tcPr>
          <w:p w:rsidR="00A73993" w:rsidRPr="00B4171B" w:rsidRDefault="0079723D" w:rsidP="00A73993">
            <w:pPr>
              <w:rPr>
                <w:rFonts w:ascii="Arial" w:hAnsi="Arial" w:cs="Arial"/>
                <w:sz w:val="24"/>
                <w:szCs w:val="24"/>
              </w:rPr>
            </w:pPr>
            <w:r w:rsidRPr="00B4171B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552" cy="1313688"/>
                  <wp:effectExtent l="0" t="0" r="3175" b="127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8otvetstvennos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131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6" w:type="dxa"/>
          </w:tcPr>
          <w:p w:rsidR="00A73993" w:rsidRPr="002B0A2E" w:rsidRDefault="002B0A2E" w:rsidP="005A71C9">
            <w:pPr>
              <w:pStyle w:val="a8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2B0A2E">
              <w:rPr>
                <w:rFonts w:ascii="Arial" w:hAnsi="Arial" w:cs="Arial"/>
              </w:rPr>
              <w:t xml:space="preserve">Все данные, приведённые в данном документе, основаны на современном уровне знаний и опыта. Поскольку при нанесении и применении продуктов возможны многообразные воздействия, приведённые указания не освобождают пользователя от обязанности самостоятельно проводить испытания и эксперименты. Приведённые в этом документе данные, а также ссылающиеся на этот документ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 не подразумевают принятие гарантийных обязательств. Гарантийные обязательства возникают только на основании особого однозначного заявления компании </w:t>
            </w:r>
            <w:proofErr w:type="spellStart"/>
            <w:r>
              <w:rPr>
                <w:rFonts w:ascii="Arial" w:hAnsi="Arial" w:cs="Arial"/>
                <w:lang w:val="en-US"/>
              </w:rPr>
              <w:t>Mapura</w:t>
            </w:r>
            <w:proofErr w:type="spellEnd"/>
            <w:r w:rsidRPr="002B0A2E">
              <w:rPr>
                <w:rFonts w:ascii="Arial" w:hAnsi="Arial" w:cs="Arial"/>
              </w:rPr>
              <w:t xml:space="preserve">, составленного в письменной форме. Приведённые в этом техническом паспорте характеристики полностью и окончательно описывают свойства предмета поставки. Предложения по применению не предполагают гарантию пригодности для рекомендованного варианта использования. Мы оставляем за собой право вносить изменения в нашу продукцию в целях технического усовершенствования и внедрения новых разработок. Мы будем рады ответить на ваши вопросы, в частности, касающиеся особых случаев применения продуктов. Если вариант применения, для которого используются наши продукты, требует согласования с официальными надзорными органами, ответственность за такое согласование лежит на пользователе. Наши рекомендации не освобождают пользователя от обязанности учитывать и при необходимости прояснять возможность нарушения прав третьих лиц. В остальном применяются наши общие условия заключения сделок, в особенности в том, что касается ответственности за дефекты продукции. Наши общие условия заключения сделок размещены по адресу </w:t>
            </w:r>
            <w:r w:rsidRPr="002B0A2E">
              <w:rPr>
                <w:rFonts w:ascii="Arial" w:hAnsi="Arial" w:cs="Arial"/>
                <w:lang w:val="en-US"/>
              </w:rPr>
              <w:t>http</w:t>
            </w:r>
            <w:r w:rsidRPr="002B0A2E">
              <w:rPr>
                <w:rFonts w:ascii="Arial" w:hAnsi="Arial" w:cs="Arial"/>
              </w:rPr>
              <w:t>://</w:t>
            </w:r>
            <w:r w:rsidRPr="002B0A2E">
              <w:rPr>
                <w:rFonts w:ascii="Arial" w:hAnsi="Arial" w:cs="Arial"/>
                <w:lang w:val="en-US"/>
              </w:rPr>
              <w:t>www</w:t>
            </w:r>
            <w:r w:rsidRPr="002B0A2E">
              <w:rPr>
                <w:rFonts w:ascii="Arial" w:hAnsi="Arial" w:cs="Arial"/>
              </w:rPr>
              <w:t>.</w:t>
            </w:r>
            <w:proofErr w:type="spellStart"/>
            <w:r w:rsidR="005A71C9">
              <w:rPr>
                <w:rFonts w:ascii="Arial" w:hAnsi="Arial" w:cs="Arial"/>
                <w:lang w:val="en-US"/>
              </w:rPr>
              <w:t>mapura</w:t>
            </w:r>
            <w:proofErr w:type="spellEnd"/>
            <w:r w:rsidR="005A71C9" w:rsidRPr="005A71C9">
              <w:rPr>
                <w:rFonts w:ascii="Arial" w:hAnsi="Arial" w:cs="Arial"/>
              </w:rPr>
              <w:t>.</w:t>
            </w:r>
            <w:proofErr w:type="spellStart"/>
            <w:r w:rsidR="005A71C9">
              <w:rPr>
                <w:rFonts w:ascii="Arial" w:hAnsi="Arial" w:cs="Arial"/>
                <w:lang w:val="en-US"/>
              </w:rPr>
              <w:t>ru</w:t>
            </w:r>
            <w:proofErr w:type="spellEnd"/>
            <w:r w:rsidRPr="002B0A2E">
              <w:rPr>
                <w:rFonts w:ascii="Arial" w:hAnsi="Arial" w:cs="Arial"/>
              </w:rPr>
              <w:t>.</w:t>
            </w:r>
          </w:p>
        </w:tc>
      </w:tr>
    </w:tbl>
    <w:p w:rsidR="00A73993" w:rsidRPr="00C70086" w:rsidRDefault="00A73993">
      <w:pPr>
        <w:rPr>
          <w:rFonts w:ascii="Arial" w:hAnsi="Arial" w:cs="Arial"/>
        </w:rPr>
      </w:pPr>
    </w:p>
    <w:sectPr w:rsidR="00A73993" w:rsidRPr="00C70086" w:rsidSect="0079723D">
      <w:headerReference w:type="default" r:id="rId16"/>
      <w:pgSz w:w="11906" w:h="16838"/>
      <w:pgMar w:top="1418" w:right="85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0DE" w:rsidRDefault="003B50DE" w:rsidP="00412396">
      <w:pPr>
        <w:spacing w:after="0" w:line="240" w:lineRule="auto"/>
      </w:pPr>
      <w:r>
        <w:separator/>
      </w:r>
    </w:p>
  </w:endnote>
  <w:endnote w:type="continuationSeparator" w:id="0">
    <w:p w:rsidR="003B50DE" w:rsidRDefault="003B50DE" w:rsidP="00412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9-Black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0DE" w:rsidRDefault="003B50DE" w:rsidP="00412396">
      <w:pPr>
        <w:spacing w:after="0" w:line="240" w:lineRule="auto"/>
      </w:pPr>
      <w:r>
        <w:separator/>
      </w:r>
    </w:p>
  </w:footnote>
  <w:footnote w:type="continuationSeparator" w:id="0">
    <w:p w:rsidR="003B50DE" w:rsidRDefault="003B50DE" w:rsidP="00412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396" w:rsidRPr="00A73993" w:rsidRDefault="00F54E4A" w:rsidP="002E6949">
    <w:pPr>
      <w:pStyle w:val="a3"/>
      <w:jc w:val="right"/>
      <w:rPr>
        <w:rFonts w:ascii="Helvetica-9-Black" w:hAnsi="Helvetica-9-Black"/>
        <w:lang w:val="en-US"/>
      </w:rPr>
    </w:pPr>
    <w:r>
      <w:rPr>
        <w:noProof/>
        <w:lang w:eastAsia="ru-R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DFCE1D" wp14:editId="0AF2F113">
              <wp:simplePos x="0" y="0"/>
              <wp:positionH relativeFrom="column">
                <wp:posOffset>6006465</wp:posOffset>
              </wp:positionH>
              <wp:positionV relativeFrom="paragraph">
                <wp:posOffset>-106680</wp:posOffset>
              </wp:positionV>
              <wp:extent cx="371475" cy="295275"/>
              <wp:effectExtent l="0" t="0" r="9525" b="9525"/>
              <wp:wrapSquare wrapText="bothSides"/>
              <wp:docPr id="217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2396" w:rsidRPr="00F54E4A" w:rsidRDefault="00412396">
                          <w:pPr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</w:pP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466C0">
                            <w:rPr>
                              <w:rFonts w:ascii="Helvetica-9-Black" w:hAnsi="Helvetica-9-Black"/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 w:rsidRPr="00F54E4A">
                            <w:rPr>
                              <w:rFonts w:ascii="Helvetica-9-Black" w:hAnsi="Helvetica-9-Black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DFCE1D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472.95pt;margin-top:-8.4pt;width:29.25pt;height:23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" stroked="f">
              <v:textbox>
                <w:txbxContent>
                  <w:p w:rsidR="00412396" w:rsidRPr="00F54E4A" w:rsidRDefault="00412396">
                    <w:pPr>
                      <w:rPr>
                        <w:rFonts w:ascii="Helvetica-9-Black" w:hAnsi="Helvetica-9-Black"/>
                        <w:sz w:val="28"/>
                        <w:szCs w:val="28"/>
                      </w:rPr>
                    </w:pP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begin"/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instrText>PAGE   \* MERGEFORMAT</w:instrTex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separate"/>
                    </w:r>
                    <w:r w:rsidR="006466C0">
                      <w:rPr>
                        <w:rFonts w:ascii="Helvetica-9-Black" w:hAnsi="Helvetica-9-Black"/>
                        <w:noProof/>
                        <w:sz w:val="28"/>
                        <w:szCs w:val="28"/>
                      </w:rPr>
                      <w:t>4</w:t>
                    </w:r>
                    <w:r w:rsidRPr="00F54E4A">
                      <w:rPr>
                        <w:rFonts w:ascii="Helvetica-9-Black" w:hAnsi="Helvetica-9-Black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12396">
      <w:rPr>
        <w:rFonts w:ascii="Helvetica-9-Black" w:hAnsi="Helvetica-9-Black"/>
        <w:noProof/>
        <w:lang w:eastAsia="ru-RU"/>
      </w:rPr>
      <w:drawing>
        <wp:anchor distT="0" distB="0" distL="114300" distR="114300" simplePos="0" relativeHeight="251658240" behindDoc="1" locked="0" layoutInCell="1" allowOverlap="1" wp14:anchorId="1785EDFB" wp14:editId="08076997">
          <wp:simplePos x="0" y="0"/>
          <wp:positionH relativeFrom="column">
            <wp:posOffset>-1080135</wp:posOffset>
          </wp:positionH>
          <wp:positionV relativeFrom="paragraph">
            <wp:posOffset>-344805</wp:posOffset>
          </wp:positionV>
          <wp:extent cx="7572662" cy="10458450"/>
          <wp:effectExtent l="0" t="0" r="9525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62" cy="10458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2396" w:rsidRDefault="0041239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BE635E"/>
    <w:multiLevelType w:val="hybridMultilevel"/>
    <w:tmpl w:val="A2FE5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C0A99"/>
    <w:multiLevelType w:val="hybridMultilevel"/>
    <w:tmpl w:val="9024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0C025B"/>
    <w:multiLevelType w:val="hybridMultilevel"/>
    <w:tmpl w:val="300C9B5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28010B4"/>
    <w:multiLevelType w:val="hybridMultilevel"/>
    <w:tmpl w:val="1A684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396"/>
    <w:rsid w:val="000B12F5"/>
    <w:rsid w:val="00103CF5"/>
    <w:rsid w:val="00134C53"/>
    <w:rsid w:val="00197B2F"/>
    <w:rsid w:val="001A0052"/>
    <w:rsid w:val="001B6D96"/>
    <w:rsid w:val="00286725"/>
    <w:rsid w:val="002B0A2E"/>
    <w:rsid w:val="002E6949"/>
    <w:rsid w:val="00376D28"/>
    <w:rsid w:val="00394E62"/>
    <w:rsid w:val="003A3D88"/>
    <w:rsid w:val="003B50DE"/>
    <w:rsid w:val="00401DA5"/>
    <w:rsid w:val="00412396"/>
    <w:rsid w:val="004446A7"/>
    <w:rsid w:val="00501A9F"/>
    <w:rsid w:val="00580D44"/>
    <w:rsid w:val="005A71C9"/>
    <w:rsid w:val="006466C0"/>
    <w:rsid w:val="00675A2C"/>
    <w:rsid w:val="00696444"/>
    <w:rsid w:val="006B44C1"/>
    <w:rsid w:val="006C594A"/>
    <w:rsid w:val="0079723D"/>
    <w:rsid w:val="007C5E42"/>
    <w:rsid w:val="008463E5"/>
    <w:rsid w:val="008614CB"/>
    <w:rsid w:val="008E2B3A"/>
    <w:rsid w:val="009137ED"/>
    <w:rsid w:val="00975270"/>
    <w:rsid w:val="009F3794"/>
    <w:rsid w:val="009F5B37"/>
    <w:rsid w:val="00A11B5C"/>
    <w:rsid w:val="00A73993"/>
    <w:rsid w:val="00A83DDD"/>
    <w:rsid w:val="00A92292"/>
    <w:rsid w:val="00AF155C"/>
    <w:rsid w:val="00B4171B"/>
    <w:rsid w:val="00B67302"/>
    <w:rsid w:val="00C10873"/>
    <w:rsid w:val="00C70086"/>
    <w:rsid w:val="00C8176A"/>
    <w:rsid w:val="00CA5C22"/>
    <w:rsid w:val="00E1381F"/>
    <w:rsid w:val="00E83A6E"/>
    <w:rsid w:val="00EF1114"/>
    <w:rsid w:val="00EF3B94"/>
    <w:rsid w:val="00F32240"/>
    <w:rsid w:val="00F54E4A"/>
    <w:rsid w:val="00FB4674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18FDBB5-24E8-4A98-9202-CB89EFB5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2396"/>
  </w:style>
  <w:style w:type="paragraph" w:styleId="a5">
    <w:name w:val="footer"/>
    <w:basedOn w:val="a"/>
    <w:link w:val="a6"/>
    <w:uiPriority w:val="99"/>
    <w:unhideWhenUsed/>
    <w:rsid w:val="00412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2396"/>
  </w:style>
  <w:style w:type="table" w:styleId="a7">
    <w:name w:val="Table Grid"/>
    <w:basedOn w:val="a1"/>
    <w:uiPriority w:val="39"/>
    <w:rsid w:val="00A92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73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1165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2015-05-28T08:19:00Z</dcterms:created>
  <dcterms:modified xsi:type="dcterms:W3CDTF">2015-05-28T08:37:00Z</dcterms:modified>
</cp:coreProperties>
</file>